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FF66" w14:textId="42322CE1" w:rsidR="00593914" w:rsidRPr="00ED3F0E" w:rsidRDefault="00593914" w:rsidP="00593914">
      <w:pPr>
        <w:tabs>
          <w:tab w:val="left" w:pos="915"/>
          <w:tab w:val="center" w:pos="4535"/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  <w:r w:rsidRPr="00ED3F0E">
        <w:rPr>
          <w:rFonts w:ascii="Verdana" w:hAnsi="Verdana"/>
          <w:b/>
          <w:bCs/>
          <w:sz w:val="21"/>
          <w:szCs w:val="21"/>
        </w:rPr>
        <w:t>LEI N°</w:t>
      </w:r>
      <w:r>
        <w:rPr>
          <w:rFonts w:ascii="Verdana" w:hAnsi="Verdana"/>
          <w:b/>
          <w:bCs/>
          <w:sz w:val="21"/>
          <w:szCs w:val="21"/>
        </w:rPr>
        <w:t>.</w:t>
      </w:r>
      <w:r w:rsidRPr="00ED3F0E">
        <w:rPr>
          <w:rFonts w:ascii="Verdana" w:hAnsi="Verdana"/>
          <w:b/>
          <w:bCs/>
          <w:sz w:val="21"/>
          <w:szCs w:val="21"/>
        </w:rPr>
        <w:t xml:space="preserve"> </w:t>
      </w:r>
      <w:r>
        <w:rPr>
          <w:rFonts w:ascii="Verdana" w:hAnsi="Verdana"/>
          <w:b/>
          <w:bCs/>
          <w:sz w:val="21"/>
          <w:szCs w:val="21"/>
        </w:rPr>
        <w:t>1.023</w:t>
      </w:r>
      <w:r w:rsidRPr="00ED3F0E">
        <w:rPr>
          <w:rFonts w:ascii="Verdana" w:hAnsi="Verdana"/>
          <w:b/>
          <w:bCs/>
          <w:sz w:val="21"/>
          <w:szCs w:val="21"/>
        </w:rPr>
        <w:t xml:space="preserve"> DE </w:t>
      </w:r>
      <w:r>
        <w:rPr>
          <w:rFonts w:ascii="Verdana" w:hAnsi="Verdana"/>
          <w:b/>
          <w:bCs/>
          <w:sz w:val="21"/>
          <w:szCs w:val="21"/>
        </w:rPr>
        <w:t>25</w:t>
      </w:r>
      <w:r w:rsidRPr="00ED3F0E">
        <w:rPr>
          <w:rFonts w:ascii="Verdana" w:hAnsi="Verdana"/>
          <w:b/>
          <w:bCs/>
          <w:sz w:val="21"/>
          <w:szCs w:val="21"/>
        </w:rPr>
        <w:t xml:space="preserve"> DE </w:t>
      </w:r>
      <w:r>
        <w:rPr>
          <w:rFonts w:ascii="Verdana" w:hAnsi="Verdana"/>
          <w:b/>
          <w:bCs/>
          <w:sz w:val="21"/>
          <w:szCs w:val="21"/>
        </w:rPr>
        <w:t>FEVEREIRO</w:t>
      </w:r>
      <w:r>
        <w:rPr>
          <w:rFonts w:ascii="Verdana" w:hAnsi="Verdana"/>
          <w:b/>
          <w:bCs/>
          <w:sz w:val="21"/>
          <w:szCs w:val="21"/>
        </w:rPr>
        <w:t xml:space="preserve"> </w:t>
      </w:r>
      <w:r w:rsidRPr="00ED3F0E">
        <w:rPr>
          <w:rFonts w:ascii="Verdana" w:hAnsi="Verdana"/>
          <w:b/>
          <w:bCs/>
          <w:sz w:val="21"/>
          <w:szCs w:val="21"/>
        </w:rPr>
        <w:t>DE 202</w:t>
      </w:r>
      <w:r>
        <w:rPr>
          <w:rFonts w:ascii="Verdana" w:hAnsi="Verdana"/>
          <w:b/>
          <w:bCs/>
          <w:sz w:val="21"/>
          <w:szCs w:val="21"/>
        </w:rPr>
        <w:t>6</w:t>
      </w:r>
      <w:r w:rsidRPr="00ED3F0E">
        <w:rPr>
          <w:rFonts w:ascii="Verdana" w:hAnsi="Verdana"/>
          <w:b/>
          <w:bCs/>
          <w:sz w:val="21"/>
          <w:szCs w:val="21"/>
        </w:rPr>
        <w:t>.</w:t>
      </w:r>
    </w:p>
    <w:p w14:paraId="3FC4CF2F" w14:textId="77777777" w:rsidR="00593914" w:rsidRDefault="00593914" w:rsidP="00593914">
      <w:pPr>
        <w:tabs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</w:p>
    <w:p w14:paraId="7C4D23E6" w14:textId="77777777" w:rsidR="00593914" w:rsidRPr="00ED3F0E" w:rsidRDefault="00593914" w:rsidP="00593914">
      <w:pPr>
        <w:tabs>
          <w:tab w:val="left" w:pos="6420"/>
        </w:tabs>
        <w:jc w:val="center"/>
        <w:rPr>
          <w:rFonts w:ascii="Verdana" w:hAnsi="Verdana"/>
          <w:b/>
          <w:bCs/>
          <w:sz w:val="21"/>
          <w:szCs w:val="21"/>
        </w:rPr>
      </w:pPr>
    </w:p>
    <w:p w14:paraId="366728FD" w14:textId="77777777" w:rsidR="00593914" w:rsidRPr="00ED3F0E" w:rsidRDefault="00593914" w:rsidP="00593914">
      <w:pPr>
        <w:tabs>
          <w:tab w:val="left" w:pos="5430"/>
        </w:tabs>
        <w:ind w:left="3440"/>
        <w:jc w:val="both"/>
        <w:rPr>
          <w:rFonts w:ascii="Verdana" w:hAnsi="Verdana"/>
          <w:sz w:val="21"/>
          <w:szCs w:val="21"/>
        </w:rPr>
      </w:pPr>
    </w:p>
    <w:p w14:paraId="2E9C4442" w14:textId="77777777" w:rsidR="00593914" w:rsidRDefault="00593914" w:rsidP="00593914">
      <w:pPr>
        <w:tabs>
          <w:tab w:val="left" w:pos="5430"/>
        </w:tabs>
        <w:ind w:left="3440"/>
        <w:jc w:val="both"/>
        <w:rPr>
          <w:rFonts w:ascii="Verdana" w:hAnsi="Verdana"/>
          <w:sz w:val="21"/>
          <w:szCs w:val="21"/>
        </w:rPr>
      </w:pPr>
      <w:r w:rsidRPr="00ED3F0E">
        <w:rPr>
          <w:rFonts w:ascii="Verdana" w:hAnsi="Verdana"/>
          <w:sz w:val="21"/>
          <w:szCs w:val="21"/>
        </w:rPr>
        <w:t xml:space="preserve">AUTORIZA O PODER EXECUTIVO A </w:t>
      </w:r>
      <w:r>
        <w:rPr>
          <w:rFonts w:ascii="Verdana" w:hAnsi="Verdana"/>
          <w:sz w:val="21"/>
          <w:szCs w:val="21"/>
        </w:rPr>
        <w:t>ABRIR CRÉDITO ORÇAMENTÁRIO SUPLEMENTAR COM ORIGEM NA ANULAÇÃO PARCIAL DE DOTAÇÕES DA AUTARQUIA SAAE.</w:t>
      </w:r>
    </w:p>
    <w:p w14:paraId="3BF3635B" w14:textId="77777777" w:rsidR="00593914" w:rsidRDefault="00593914" w:rsidP="00593914">
      <w:pPr>
        <w:tabs>
          <w:tab w:val="left" w:pos="5430"/>
        </w:tabs>
        <w:ind w:left="3440"/>
        <w:jc w:val="both"/>
        <w:rPr>
          <w:rFonts w:ascii="Verdana" w:hAnsi="Verdana"/>
          <w:sz w:val="21"/>
          <w:szCs w:val="21"/>
        </w:rPr>
      </w:pPr>
    </w:p>
    <w:p w14:paraId="03376990" w14:textId="77777777" w:rsidR="00593914" w:rsidRDefault="00593914" w:rsidP="00593914">
      <w:pPr>
        <w:tabs>
          <w:tab w:val="left" w:pos="5430"/>
        </w:tabs>
        <w:ind w:left="3440"/>
        <w:jc w:val="both"/>
        <w:rPr>
          <w:rFonts w:ascii="Verdana" w:hAnsi="Verdana"/>
          <w:sz w:val="21"/>
          <w:szCs w:val="21"/>
        </w:rPr>
      </w:pPr>
    </w:p>
    <w:p w14:paraId="7FD96212" w14:textId="77777777" w:rsidR="00593914" w:rsidRPr="00ED3F0E" w:rsidRDefault="00593914" w:rsidP="00593914">
      <w:pPr>
        <w:tabs>
          <w:tab w:val="left" w:pos="5430"/>
        </w:tabs>
        <w:ind w:left="3440"/>
        <w:jc w:val="both"/>
        <w:rPr>
          <w:rFonts w:ascii="Verdana" w:hAnsi="Verdana"/>
          <w:b/>
          <w:bCs/>
          <w:sz w:val="21"/>
          <w:szCs w:val="21"/>
        </w:rPr>
      </w:pPr>
    </w:p>
    <w:p w14:paraId="5194458D" w14:textId="77777777" w:rsidR="00593914" w:rsidRPr="00ED3F0E" w:rsidRDefault="00593914" w:rsidP="00593914">
      <w:pPr>
        <w:keepNext/>
        <w:jc w:val="both"/>
        <w:outlineLvl w:val="7"/>
        <w:rPr>
          <w:rFonts w:ascii="Verdana" w:hAnsi="Verdana" w:cs="Arial"/>
          <w:b/>
          <w:sz w:val="21"/>
          <w:szCs w:val="21"/>
        </w:rPr>
      </w:pPr>
      <w:r w:rsidRPr="00ED3F0E">
        <w:rPr>
          <w:rFonts w:ascii="Verdana" w:hAnsi="Verdana" w:cs="Arial"/>
          <w:b/>
          <w:sz w:val="21"/>
          <w:szCs w:val="21"/>
        </w:rPr>
        <w:t>DANILO OLIVEIRA CAMPOS, PREFEITO DE CÓRREGO FUNDO/MG FAZ SABER QUE A CÂMARA MUNICIPAL APROVOU E EU, SANCIONO A SEGUINTE LEI:</w:t>
      </w:r>
    </w:p>
    <w:p w14:paraId="403D0A1D" w14:textId="77777777" w:rsidR="00593914" w:rsidRPr="00ED3F0E" w:rsidRDefault="00593914" w:rsidP="00593914">
      <w:pPr>
        <w:keepNext/>
        <w:jc w:val="both"/>
        <w:outlineLvl w:val="7"/>
        <w:rPr>
          <w:rFonts w:ascii="Verdana" w:hAnsi="Verdana" w:cs="Arial"/>
          <w:b/>
          <w:sz w:val="21"/>
          <w:szCs w:val="21"/>
        </w:rPr>
      </w:pPr>
    </w:p>
    <w:p w14:paraId="00B9D6DA" w14:textId="77777777" w:rsidR="00593914" w:rsidRPr="00ED3F0E" w:rsidRDefault="00593914" w:rsidP="00593914">
      <w:pPr>
        <w:tabs>
          <w:tab w:val="left" w:pos="6420"/>
        </w:tabs>
        <w:jc w:val="both"/>
        <w:rPr>
          <w:rFonts w:ascii="Verdana" w:hAnsi="Verdana"/>
          <w:b/>
          <w:bCs/>
          <w:sz w:val="21"/>
          <w:szCs w:val="21"/>
        </w:rPr>
      </w:pPr>
    </w:p>
    <w:p w14:paraId="74741447" w14:textId="77777777" w:rsidR="00593914" w:rsidRDefault="00593914" w:rsidP="00593914">
      <w:pPr>
        <w:jc w:val="both"/>
        <w:rPr>
          <w:rFonts w:ascii="Verdana" w:hAnsi="Verdana"/>
          <w:b/>
          <w:sz w:val="21"/>
          <w:szCs w:val="21"/>
        </w:rPr>
      </w:pPr>
    </w:p>
    <w:p w14:paraId="243AD2A5" w14:textId="77777777" w:rsidR="00593914" w:rsidRDefault="00593914" w:rsidP="00593914">
      <w:pPr>
        <w:jc w:val="both"/>
        <w:rPr>
          <w:rFonts w:ascii="Verdana" w:hAnsi="Verdana"/>
          <w:sz w:val="21"/>
          <w:szCs w:val="21"/>
        </w:rPr>
      </w:pPr>
      <w:r w:rsidRPr="00802D8F">
        <w:rPr>
          <w:rFonts w:ascii="Verdana" w:hAnsi="Verdana"/>
          <w:b/>
          <w:sz w:val="21"/>
          <w:szCs w:val="21"/>
        </w:rPr>
        <w:t xml:space="preserve">Art. </w:t>
      </w:r>
      <w:r>
        <w:rPr>
          <w:rFonts w:ascii="Verdana" w:hAnsi="Verdana"/>
          <w:b/>
          <w:sz w:val="21"/>
          <w:szCs w:val="21"/>
        </w:rPr>
        <w:t>1</w:t>
      </w:r>
      <w:r w:rsidRPr="00802D8F">
        <w:rPr>
          <w:rFonts w:ascii="Verdana" w:hAnsi="Verdana"/>
          <w:b/>
          <w:sz w:val="21"/>
          <w:szCs w:val="21"/>
        </w:rPr>
        <w:t>º -</w:t>
      </w:r>
      <w:r w:rsidRPr="00802D8F">
        <w:rPr>
          <w:rFonts w:ascii="Verdana" w:hAnsi="Verdana"/>
          <w:sz w:val="21"/>
          <w:szCs w:val="21"/>
        </w:rPr>
        <w:t xml:space="preserve"> </w:t>
      </w:r>
      <w:r>
        <w:rPr>
          <w:rFonts w:ascii="Verdana" w:hAnsi="Verdana"/>
          <w:sz w:val="21"/>
          <w:szCs w:val="21"/>
        </w:rPr>
        <w:t>Fica o poder executivo autorizado, a proceder abertura de crédito suplementar, até o valor total de R$ 471.800,00 (Quatrocentos e setenta e um mil e oitocentos reais), no exercício de 2026, para suprir as seguintes dotações:</w:t>
      </w:r>
    </w:p>
    <w:p w14:paraId="7FAFC3B4" w14:textId="77777777" w:rsidR="00593914" w:rsidRDefault="00593914" w:rsidP="00593914">
      <w:pPr>
        <w:jc w:val="both"/>
        <w:rPr>
          <w:rFonts w:ascii="Verdana" w:hAnsi="Verdana"/>
          <w:sz w:val="21"/>
          <w:szCs w:val="21"/>
        </w:rPr>
      </w:pPr>
    </w:p>
    <w:p w14:paraId="14F3C056" w14:textId="77777777" w:rsidR="00593914" w:rsidRDefault="00593914" w:rsidP="00593914">
      <w:pPr>
        <w:jc w:val="both"/>
        <w:rPr>
          <w:rFonts w:ascii="Verdana" w:hAnsi="Verdana"/>
          <w:sz w:val="21"/>
          <w:szCs w:val="21"/>
        </w:rPr>
      </w:pPr>
    </w:p>
    <w:p w14:paraId="6626651A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6A0189AF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580BE659" w14:textId="77777777" w:rsidR="00593914" w:rsidRDefault="00593914" w:rsidP="00593914">
      <w:pPr>
        <w:jc w:val="both"/>
        <w:rPr>
          <w:rFonts w:ascii="Verdana" w:hAnsi="Verdana" w:cs="Arial"/>
          <w:bCs/>
          <w:sz w:val="21"/>
          <w:szCs w:val="21"/>
        </w:rPr>
      </w:pPr>
    </w:p>
    <w:p w14:paraId="5B90D420" w14:textId="77777777" w:rsidR="00593914" w:rsidRPr="00A10648" w:rsidRDefault="00593914" w:rsidP="00593914">
      <w:pPr>
        <w:jc w:val="both"/>
        <w:rPr>
          <w:rFonts w:ascii="Verdana" w:hAnsi="Verdana" w:cs="Arial"/>
          <w:b/>
          <w:bCs/>
        </w:rPr>
      </w:pPr>
      <w:r w:rsidRPr="00A10648">
        <w:rPr>
          <w:rFonts w:ascii="Verdana" w:hAnsi="Verdana" w:cs="Arial"/>
          <w:b/>
          <w:bCs/>
        </w:rPr>
        <w:t>Unidade: Código/Descrição da Secretaria</w:t>
      </w:r>
    </w:p>
    <w:p w14:paraId="5E26A9C3" w14:textId="77777777" w:rsidR="00593914" w:rsidRPr="00A10648" w:rsidRDefault="00593914" w:rsidP="00593914">
      <w:pPr>
        <w:ind w:left="851" w:hanging="284"/>
        <w:jc w:val="both"/>
        <w:rPr>
          <w:rFonts w:ascii="Verdana" w:hAnsi="Verdana" w:cs="Arial"/>
          <w:b/>
          <w:bCs/>
        </w:rPr>
      </w:pPr>
    </w:p>
    <w:p w14:paraId="0C4B8B63" w14:textId="77777777" w:rsidR="00593914" w:rsidRPr="00A10648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A10648">
        <w:rPr>
          <w:rFonts w:ascii="Verdana" w:hAnsi="Verdana" w:cs="Arial"/>
          <w:bCs/>
        </w:rPr>
        <w:t xml:space="preserve">Divisão: Código/Descrição </w:t>
      </w:r>
      <w:r>
        <w:rPr>
          <w:rFonts w:ascii="Verdana" w:hAnsi="Verdana" w:cs="Arial"/>
          <w:b/>
          <w:u w:val="single"/>
        </w:rPr>
        <w:t>02.02.01</w:t>
      </w:r>
      <w:r w:rsidRPr="00A10648">
        <w:rPr>
          <w:rFonts w:ascii="Verdana" w:hAnsi="Verdana" w:cs="Arial"/>
          <w:bCs/>
        </w:rPr>
        <w:t xml:space="preserve"> </w:t>
      </w:r>
      <w:r>
        <w:rPr>
          <w:rFonts w:ascii="Verdana" w:hAnsi="Verdana" w:cs="Arial"/>
          <w:bCs/>
        </w:rPr>
        <w:t>SEC. DE ADMIN. CONTABILIDADE FAZENDA</w:t>
      </w:r>
    </w:p>
    <w:p w14:paraId="492F1DDF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E85F7F">
        <w:rPr>
          <w:rFonts w:ascii="Verdana" w:hAnsi="Verdana" w:cs="Arial"/>
          <w:bCs/>
        </w:rPr>
        <w:t xml:space="preserve">Função:  </w:t>
      </w:r>
      <w:r>
        <w:rPr>
          <w:rFonts w:ascii="Verdana" w:hAnsi="Verdana" w:cs="Arial"/>
          <w:b/>
          <w:u w:val="single"/>
        </w:rPr>
        <w:t>28</w:t>
      </w:r>
      <w:r w:rsidRPr="00E85F7F">
        <w:rPr>
          <w:rFonts w:ascii="Verdana" w:hAnsi="Verdana" w:cs="Arial"/>
          <w:b/>
          <w:u w:val="single"/>
        </w:rPr>
        <w:t xml:space="preserve"> </w:t>
      </w:r>
      <w:r w:rsidRPr="00E85F7F">
        <w:rPr>
          <w:rFonts w:ascii="Verdana" w:hAnsi="Verdana" w:cs="Arial"/>
          <w:bCs/>
        </w:rPr>
        <w:t xml:space="preserve">– </w:t>
      </w:r>
      <w:r>
        <w:rPr>
          <w:rFonts w:ascii="Verdana" w:hAnsi="Verdana" w:cs="Arial"/>
          <w:bCs/>
        </w:rPr>
        <w:t>ENCARGOS ESPECIAIS</w:t>
      </w:r>
    </w:p>
    <w:p w14:paraId="2F99C3BD" w14:textId="77777777" w:rsidR="00593914" w:rsidRPr="00E85F7F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E85F7F">
        <w:rPr>
          <w:rFonts w:ascii="Verdana" w:hAnsi="Verdana" w:cs="Arial"/>
          <w:bCs/>
        </w:rPr>
        <w:t xml:space="preserve">Subfunção: </w:t>
      </w:r>
      <w:r>
        <w:rPr>
          <w:rFonts w:ascii="Verdana" w:hAnsi="Verdana" w:cs="Arial"/>
          <w:b/>
          <w:u w:val="single"/>
        </w:rPr>
        <w:t>846</w:t>
      </w:r>
      <w:r w:rsidRPr="00E85F7F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OUTROS ENCARGOS ESPECIAIS</w:t>
      </w:r>
    </w:p>
    <w:p w14:paraId="38F6E754" w14:textId="77777777" w:rsidR="00593914" w:rsidRPr="00A10648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A10648">
        <w:rPr>
          <w:rFonts w:ascii="Verdana" w:hAnsi="Verdana" w:cs="Arial"/>
          <w:bCs/>
        </w:rPr>
        <w:t xml:space="preserve">Programa: </w:t>
      </w:r>
      <w:r>
        <w:rPr>
          <w:rFonts w:ascii="Verdana" w:hAnsi="Verdana" w:cs="Arial"/>
          <w:b/>
          <w:u w:val="single"/>
        </w:rPr>
        <w:t>0000</w:t>
      </w:r>
      <w:r w:rsidRPr="00A10648">
        <w:rPr>
          <w:rFonts w:ascii="Verdana" w:hAnsi="Verdana" w:cs="Arial"/>
          <w:b/>
          <w:u w:val="single"/>
        </w:rPr>
        <w:t xml:space="preserve"> </w:t>
      </w:r>
      <w:r w:rsidRPr="00A10648">
        <w:rPr>
          <w:rFonts w:ascii="Verdana" w:hAnsi="Verdana" w:cs="Arial"/>
          <w:b/>
        </w:rPr>
        <w:t xml:space="preserve">– </w:t>
      </w:r>
      <w:r>
        <w:rPr>
          <w:rFonts w:ascii="Verdana" w:hAnsi="Verdana" w:cs="Arial"/>
        </w:rPr>
        <w:t>ENCARGOS ESPECIAIS</w:t>
      </w:r>
    </w:p>
    <w:p w14:paraId="731547CC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Projeto</w:t>
      </w:r>
      <w:r w:rsidRPr="00A10648">
        <w:rPr>
          <w:rFonts w:ascii="Verdana" w:hAnsi="Verdana" w:cs="Arial"/>
          <w:bCs/>
        </w:rPr>
        <w:t xml:space="preserve">/Atividade: </w:t>
      </w:r>
      <w:r>
        <w:rPr>
          <w:rFonts w:ascii="Verdana" w:hAnsi="Verdana" w:cs="Arial"/>
          <w:b/>
          <w:u w:val="single"/>
        </w:rPr>
        <w:t>0303</w:t>
      </w:r>
      <w:r w:rsidRPr="00A10648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MANUT. DÍVIDAS E PARCELAMENTOS DE DÉBITOS</w:t>
      </w:r>
    </w:p>
    <w:p w14:paraId="1270457D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Elemento: 3.2.90.21.00 – Juros Sobre Dívida Por Contrato</w:t>
      </w:r>
    </w:p>
    <w:p w14:paraId="782680EF" w14:textId="77777777" w:rsidR="00593914" w:rsidRDefault="00593914" w:rsidP="00593914">
      <w:pPr>
        <w:pBdr>
          <w:left w:val="single" w:sz="4" w:space="4" w:color="auto"/>
        </w:pBdr>
        <w:spacing w:line="360" w:lineRule="auto"/>
        <w:ind w:left="567"/>
        <w:jc w:val="both"/>
        <w:rPr>
          <w:rFonts w:ascii="Verdana" w:hAnsi="Verdana" w:cs="Arial"/>
          <w:b/>
          <w:i/>
          <w:iCs/>
        </w:rPr>
      </w:pPr>
      <w:r w:rsidRPr="00A10648">
        <w:rPr>
          <w:rFonts w:ascii="Verdana" w:hAnsi="Verdana" w:cs="Arial"/>
          <w:bCs/>
        </w:rPr>
        <w:t xml:space="preserve">    Valor </w:t>
      </w:r>
      <w:r w:rsidRPr="00A10648">
        <w:rPr>
          <w:rFonts w:ascii="Verdana" w:hAnsi="Verdana" w:cs="Arial"/>
          <w:b/>
          <w:i/>
          <w:iCs/>
        </w:rPr>
        <w:t xml:space="preserve">R$ </w:t>
      </w:r>
      <w:r>
        <w:rPr>
          <w:rFonts w:ascii="Verdana" w:hAnsi="Verdana" w:cs="Arial"/>
          <w:b/>
          <w:i/>
          <w:iCs/>
        </w:rPr>
        <w:t>55.000,00</w:t>
      </w:r>
    </w:p>
    <w:p w14:paraId="782D3753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Elemento: 4.6.90.71.00 – Principal da Dívida Contratual Resgatado</w:t>
      </w:r>
    </w:p>
    <w:p w14:paraId="79B05792" w14:textId="77777777" w:rsidR="00593914" w:rsidRDefault="00593914" w:rsidP="00593914">
      <w:pPr>
        <w:pBdr>
          <w:left w:val="single" w:sz="4" w:space="4" w:color="auto"/>
        </w:pBdr>
        <w:spacing w:line="360" w:lineRule="auto"/>
        <w:ind w:left="567"/>
        <w:jc w:val="both"/>
        <w:rPr>
          <w:rFonts w:ascii="Verdana" w:hAnsi="Verdana" w:cs="Arial"/>
          <w:b/>
          <w:i/>
          <w:iCs/>
        </w:rPr>
      </w:pPr>
      <w:r w:rsidRPr="00A10648">
        <w:rPr>
          <w:rFonts w:ascii="Verdana" w:hAnsi="Verdana" w:cs="Arial"/>
          <w:bCs/>
        </w:rPr>
        <w:t xml:space="preserve">    Valor </w:t>
      </w:r>
      <w:r w:rsidRPr="00A10648">
        <w:rPr>
          <w:rFonts w:ascii="Verdana" w:hAnsi="Verdana" w:cs="Arial"/>
          <w:b/>
          <w:i/>
          <w:iCs/>
        </w:rPr>
        <w:t xml:space="preserve">R$ </w:t>
      </w:r>
      <w:r>
        <w:rPr>
          <w:rFonts w:ascii="Verdana" w:hAnsi="Verdana" w:cs="Arial"/>
          <w:b/>
          <w:i/>
          <w:iCs/>
        </w:rPr>
        <w:t>416.800,00</w:t>
      </w:r>
    </w:p>
    <w:p w14:paraId="7D1C75F2" w14:textId="77777777" w:rsidR="00593914" w:rsidRPr="001B1276" w:rsidRDefault="00593914" w:rsidP="00593914">
      <w:pPr>
        <w:pStyle w:val="PargrafodaLista"/>
        <w:numPr>
          <w:ilvl w:val="0"/>
          <w:numId w:val="1"/>
        </w:numPr>
        <w:pBdr>
          <w:left w:val="single" w:sz="4" w:space="4" w:color="auto"/>
        </w:pBdr>
        <w:spacing w:line="360" w:lineRule="auto"/>
        <w:ind w:hanging="219"/>
        <w:jc w:val="both"/>
        <w:rPr>
          <w:rFonts w:ascii="Verdana" w:hAnsi="Verdana" w:cs="Arial"/>
          <w:b/>
          <w:i/>
          <w:iCs/>
        </w:rPr>
      </w:pPr>
      <w:r>
        <w:rPr>
          <w:rFonts w:ascii="Verdana" w:hAnsi="Verdana" w:cs="Arial"/>
          <w:b/>
          <w:i/>
          <w:iCs/>
        </w:rPr>
        <w:t xml:space="preserve"> </w:t>
      </w:r>
      <w:r w:rsidRPr="001B1276">
        <w:rPr>
          <w:rFonts w:ascii="Verdana" w:hAnsi="Verdana" w:cs="Arial"/>
          <w:bCs/>
        </w:rPr>
        <w:t>Fonte:</w:t>
      </w:r>
      <w:r>
        <w:rPr>
          <w:rFonts w:ascii="Verdana" w:hAnsi="Verdana" w:cs="Arial"/>
          <w:b/>
          <w:i/>
          <w:iCs/>
        </w:rPr>
        <w:t xml:space="preserve">  </w:t>
      </w:r>
      <w:r w:rsidRPr="001B1276">
        <w:rPr>
          <w:rFonts w:ascii="Verdana" w:hAnsi="Verdana" w:cs="Arial"/>
          <w:b/>
          <w:u w:val="single"/>
        </w:rPr>
        <w:t>1.753.000.0000</w:t>
      </w:r>
      <w:r>
        <w:rPr>
          <w:rFonts w:ascii="Verdana" w:hAnsi="Verdana" w:cs="Arial"/>
          <w:bCs/>
        </w:rPr>
        <w:t xml:space="preserve"> Recursos Prov. Taxas, contribuições e preços</w:t>
      </w:r>
    </w:p>
    <w:p w14:paraId="47E5B322" w14:textId="77777777" w:rsidR="00593914" w:rsidRPr="00802D8F" w:rsidRDefault="00593914" w:rsidP="00593914">
      <w:pPr>
        <w:jc w:val="both"/>
        <w:rPr>
          <w:rFonts w:ascii="Verdana" w:hAnsi="Verdana" w:cs="Arial"/>
          <w:bCs/>
          <w:sz w:val="21"/>
          <w:szCs w:val="21"/>
        </w:rPr>
      </w:pPr>
    </w:p>
    <w:p w14:paraId="521600AF" w14:textId="77777777" w:rsidR="00593914" w:rsidRDefault="00593914" w:rsidP="00593914">
      <w:pPr>
        <w:jc w:val="both"/>
        <w:rPr>
          <w:rFonts w:ascii="Verdana" w:hAnsi="Verdana"/>
          <w:b/>
          <w:sz w:val="21"/>
          <w:szCs w:val="21"/>
        </w:rPr>
      </w:pPr>
    </w:p>
    <w:p w14:paraId="3125118B" w14:textId="77777777" w:rsidR="00593914" w:rsidRDefault="00593914" w:rsidP="00593914">
      <w:pPr>
        <w:jc w:val="both"/>
        <w:rPr>
          <w:rFonts w:ascii="Verdana" w:hAnsi="Verdana"/>
          <w:b/>
          <w:sz w:val="21"/>
          <w:szCs w:val="21"/>
        </w:rPr>
      </w:pPr>
    </w:p>
    <w:p w14:paraId="761EBE69" w14:textId="77777777" w:rsidR="00593914" w:rsidRDefault="00593914" w:rsidP="00593914">
      <w:pPr>
        <w:jc w:val="both"/>
        <w:rPr>
          <w:rFonts w:ascii="Verdana" w:hAnsi="Verdana"/>
          <w:b/>
          <w:sz w:val="21"/>
          <w:szCs w:val="21"/>
        </w:rPr>
      </w:pPr>
    </w:p>
    <w:p w14:paraId="147BB5D6" w14:textId="77777777" w:rsidR="00593914" w:rsidRDefault="00593914" w:rsidP="00593914">
      <w:pPr>
        <w:jc w:val="both"/>
        <w:rPr>
          <w:rFonts w:ascii="Verdana" w:hAnsi="Verdana"/>
          <w:b/>
          <w:sz w:val="21"/>
          <w:szCs w:val="21"/>
        </w:rPr>
      </w:pPr>
    </w:p>
    <w:p w14:paraId="68FB9799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  <w:r w:rsidRPr="00ED3F0E">
        <w:rPr>
          <w:rFonts w:ascii="Verdana" w:hAnsi="Verdana"/>
          <w:b/>
          <w:sz w:val="21"/>
          <w:szCs w:val="21"/>
        </w:rPr>
        <w:t xml:space="preserve">Art. </w:t>
      </w:r>
      <w:r>
        <w:rPr>
          <w:rFonts w:ascii="Verdana" w:hAnsi="Verdana"/>
          <w:b/>
          <w:sz w:val="21"/>
          <w:szCs w:val="21"/>
        </w:rPr>
        <w:t>2</w:t>
      </w:r>
      <w:r w:rsidRPr="00ED3F0E">
        <w:rPr>
          <w:rFonts w:ascii="Verdana" w:hAnsi="Verdana"/>
          <w:b/>
          <w:sz w:val="21"/>
          <w:szCs w:val="21"/>
        </w:rPr>
        <w:t>º</w:t>
      </w:r>
      <w:r w:rsidRPr="00ED3F0E">
        <w:rPr>
          <w:rFonts w:ascii="Verdana" w:hAnsi="Verdana"/>
          <w:sz w:val="21"/>
          <w:szCs w:val="21"/>
        </w:rPr>
        <w:t xml:space="preserve"> </w:t>
      </w:r>
      <w:r w:rsidRPr="00802D8F">
        <w:rPr>
          <w:rFonts w:ascii="Verdana" w:hAnsi="Verdana"/>
          <w:b/>
          <w:sz w:val="21"/>
          <w:szCs w:val="21"/>
        </w:rPr>
        <w:t>-</w:t>
      </w:r>
      <w:r w:rsidRPr="00802D8F">
        <w:rPr>
          <w:rFonts w:ascii="Verdana" w:hAnsi="Verdana"/>
          <w:sz w:val="21"/>
          <w:szCs w:val="21"/>
        </w:rPr>
        <w:t xml:space="preserve"> </w:t>
      </w:r>
      <w:r w:rsidRPr="004259AD">
        <w:rPr>
          <w:rFonts w:ascii="Verdana" w:hAnsi="Verdana"/>
          <w:sz w:val="21"/>
          <w:szCs w:val="21"/>
        </w:rPr>
        <w:t xml:space="preserve">Para </w:t>
      </w:r>
      <w:r>
        <w:rPr>
          <w:rFonts w:ascii="Verdana" w:hAnsi="Verdana"/>
          <w:sz w:val="21"/>
          <w:szCs w:val="21"/>
        </w:rPr>
        <w:t>a</w:t>
      </w:r>
      <w:r w:rsidRPr="004259AD">
        <w:rPr>
          <w:rFonts w:ascii="Verdana" w:hAnsi="Verdana"/>
          <w:sz w:val="21"/>
          <w:szCs w:val="21"/>
        </w:rPr>
        <w:t>tender ao disposto no</w:t>
      </w:r>
      <w:r>
        <w:rPr>
          <w:rFonts w:ascii="Verdana" w:hAnsi="Verdana"/>
          <w:sz w:val="21"/>
          <w:szCs w:val="21"/>
        </w:rPr>
        <w:t xml:space="preserve"> </w:t>
      </w:r>
      <w:r w:rsidRPr="004259AD">
        <w:rPr>
          <w:rFonts w:ascii="Verdana" w:hAnsi="Verdana"/>
          <w:sz w:val="21"/>
          <w:szCs w:val="21"/>
        </w:rPr>
        <w:t>artigo</w:t>
      </w:r>
      <w:r>
        <w:rPr>
          <w:rFonts w:ascii="Verdana" w:hAnsi="Verdana"/>
          <w:sz w:val="21"/>
          <w:szCs w:val="21"/>
        </w:rPr>
        <w:t xml:space="preserve"> </w:t>
      </w:r>
      <w:r w:rsidRPr="004259AD">
        <w:rPr>
          <w:rFonts w:ascii="Verdana" w:hAnsi="Verdana"/>
          <w:sz w:val="21"/>
          <w:szCs w:val="21"/>
        </w:rPr>
        <w:t>acima, utilizar-se-á como recurso o abaixo</w:t>
      </w:r>
      <w:r>
        <w:rPr>
          <w:rFonts w:ascii="Verdana" w:hAnsi="Verdana"/>
          <w:sz w:val="21"/>
          <w:szCs w:val="21"/>
        </w:rPr>
        <w:t xml:space="preserve"> </w:t>
      </w:r>
      <w:r w:rsidRPr="004259AD">
        <w:rPr>
          <w:rFonts w:ascii="Verdana" w:hAnsi="Verdana"/>
          <w:sz w:val="21"/>
          <w:szCs w:val="21"/>
        </w:rPr>
        <w:t xml:space="preserve">descrito, </w:t>
      </w:r>
      <w:r>
        <w:rPr>
          <w:rFonts w:ascii="Verdana" w:hAnsi="Verdana"/>
          <w:color w:val="000000"/>
          <w:sz w:val="21"/>
          <w:szCs w:val="21"/>
        </w:rPr>
        <w:t>nos termos do inciso III § 1º do art. 43 da Lei Federal n.º</w:t>
      </w:r>
      <w:r>
        <w:rPr>
          <w:rFonts w:ascii="Verdana" w:hAnsi="Verdana"/>
          <w:color w:val="000000"/>
          <w:sz w:val="21"/>
          <w:szCs w:val="21"/>
        </w:rPr>
        <w:br/>
        <w:t>4.320, de 17 de março de 1964:</w:t>
      </w:r>
    </w:p>
    <w:p w14:paraId="16F3C604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21003D7B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214349BD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2D709806" w14:textId="77777777" w:rsidR="00593914" w:rsidRDefault="00593914" w:rsidP="00593914">
      <w:pPr>
        <w:jc w:val="both"/>
        <w:rPr>
          <w:rFonts w:ascii="Verdana" w:hAnsi="Verdana"/>
          <w:color w:val="000000"/>
          <w:sz w:val="21"/>
          <w:szCs w:val="21"/>
        </w:rPr>
      </w:pPr>
    </w:p>
    <w:p w14:paraId="5384F924" w14:textId="77777777" w:rsidR="00593914" w:rsidRDefault="00593914" w:rsidP="00593914">
      <w:pPr>
        <w:tabs>
          <w:tab w:val="left" w:pos="1701"/>
        </w:tabs>
        <w:jc w:val="both"/>
        <w:rPr>
          <w:rFonts w:ascii="Verdana" w:hAnsi="Verdana"/>
          <w:sz w:val="21"/>
          <w:szCs w:val="21"/>
        </w:rPr>
      </w:pPr>
    </w:p>
    <w:p w14:paraId="2F56C78D" w14:textId="77777777" w:rsidR="00593914" w:rsidRPr="00A10648" w:rsidRDefault="00593914" w:rsidP="00593914">
      <w:pPr>
        <w:jc w:val="both"/>
        <w:rPr>
          <w:rFonts w:ascii="Verdana" w:hAnsi="Verdana" w:cs="Arial"/>
          <w:b/>
          <w:bCs/>
        </w:rPr>
      </w:pPr>
      <w:r w:rsidRPr="00A10648">
        <w:rPr>
          <w:rFonts w:ascii="Verdana" w:hAnsi="Verdana" w:cs="Arial"/>
          <w:b/>
          <w:bCs/>
        </w:rPr>
        <w:lastRenderedPageBreak/>
        <w:t>Unidade: Código/Descrição da Secretaria</w:t>
      </w:r>
    </w:p>
    <w:p w14:paraId="2F322E29" w14:textId="77777777" w:rsidR="00593914" w:rsidRPr="00A10648" w:rsidRDefault="00593914" w:rsidP="00593914">
      <w:pPr>
        <w:ind w:left="851" w:hanging="284"/>
        <w:jc w:val="both"/>
        <w:rPr>
          <w:rFonts w:ascii="Verdana" w:hAnsi="Verdana" w:cs="Arial"/>
          <w:b/>
          <w:bCs/>
        </w:rPr>
      </w:pPr>
    </w:p>
    <w:p w14:paraId="3321AEBE" w14:textId="77777777" w:rsidR="00593914" w:rsidRPr="00A10648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A10648">
        <w:rPr>
          <w:rFonts w:ascii="Verdana" w:hAnsi="Verdana" w:cs="Arial"/>
          <w:bCs/>
        </w:rPr>
        <w:t xml:space="preserve">Divisão: Código/Descrição </w:t>
      </w:r>
      <w:r w:rsidRPr="00A10648">
        <w:rPr>
          <w:rFonts w:ascii="Verdana" w:hAnsi="Verdana" w:cs="Arial"/>
          <w:b/>
          <w:u w:val="single"/>
        </w:rPr>
        <w:t>0</w:t>
      </w:r>
      <w:r>
        <w:rPr>
          <w:rFonts w:ascii="Verdana" w:hAnsi="Verdana" w:cs="Arial"/>
          <w:b/>
          <w:u w:val="single"/>
        </w:rPr>
        <w:t>3</w:t>
      </w:r>
      <w:r w:rsidRPr="00A10648">
        <w:rPr>
          <w:rFonts w:ascii="Verdana" w:hAnsi="Verdana" w:cs="Arial"/>
          <w:b/>
          <w:u w:val="single"/>
        </w:rPr>
        <w:t>.0</w:t>
      </w:r>
      <w:r>
        <w:rPr>
          <w:rFonts w:ascii="Verdana" w:hAnsi="Verdana" w:cs="Arial"/>
          <w:b/>
          <w:u w:val="single"/>
        </w:rPr>
        <w:t>1</w:t>
      </w:r>
      <w:r w:rsidRPr="00A10648">
        <w:rPr>
          <w:rFonts w:ascii="Verdana" w:hAnsi="Verdana" w:cs="Arial"/>
          <w:b/>
          <w:u w:val="single"/>
        </w:rPr>
        <w:t>.01</w:t>
      </w:r>
      <w:r w:rsidRPr="00A10648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SERVIÇO AUTONOMO DE ÁGUA E ESGOTO</w:t>
      </w:r>
    </w:p>
    <w:p w14:paraId="2E396C51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E85F7F">
        <w:rPr>
          <w:rFonts w:ascii="Verdana" w:hAnsi="Verdana" w:cs="Arial"/>
          <w:bCs/>
        </w:rPr>
        <w:t xml:space="preserve">Função:  </w:t>
      </w:r>
      <w:r>
        <w:rPr>
          <w:rFonts w:ascii="Verdana" w:hAnsi="Verdana" w:cs="Arial"/>
          <w:b/>
          <w:u w:val="single"/>
        </w:rPr>
        <w:t>28</w:t>
      </w:r>
      <w:r w:rsidRPr="00E85F7F">
        <w:rPr>
          <w:rFonts w:ascii="Verdana" w:hAnsi="Verdana" w:cs="Arial"/>
          <w:b/>
          <w:u w:val="single"/>
        </w:rPr>
        <w:t xml:space="preserve"> </w:t>
      </w:r>
      <w:r w:rsidRPr="00E85F7F">
        <w:rPr>
          <w:rFonts w:ascii="Verdana" w:hAnsi="Verdana" w:cs="Arial"/>
          <w:bCs/>
        </w:rPr>
        <w:t xml:space="preserve">– </w:t>
      </w:r>
      <w:r>
        <w:rPr>
          <w:rFonts w:ascii="Verdana" w:hAnsi="Verdana" w:cs="Arial"/>
          <w:bCs/>
        </w:rPr>
        <w:t>ENCARGOS ESPECIAIS</w:t>
      </w:r>
    </w:p>
    <w:p w14:paraId="6BFD293A" w14:textId="77777777" w:rsidR="00593914" w:rsidRPr="00E85F7F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E85F7F">
        <w:rPr>
          <w:rFonts w:ascii="Verdana" w:hAnsi="Verdana" w:cs="Arial"/>
          <w:bCs/>
        </w:rPr>
        <w:t xml:space="preserve">Subfunção: </w:t>
      </w:r>
      <w:r>
        <w:rPr>
          <w:rFonts w:ascii="Verdana" w:hAnsi="Verdana" w:cs="Arial"/>
          <w:b/>
          <w:u w:val="single"/>
        </w:rPr>
        <w:t>846</w:t>
      </w:r>
      <w:r w:rsidRPr="00E85F7F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OUTROS ENCARGOS ESPECIAIS</w:t>
      </w:r>
    </w:p>
    <w:p w14:paraId="6A23930C" w14:textId="77777777" w:rsidR="00593914" w:rsidRPr="00A10648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 w:rsidRPr="00A10648">
        <w:rPr>
          <w:rFonts w:ascii="Verdana" w:hAnsi="Verdana" w:cs="Arial"/>
          <w:bCs/>
        </w:rPr>
        <w:t xml:space="preserve">Programa: </w:t>
      </w:r>
      <w:r>
        <w:rPr>
          <w:rFonts w:ascii="Verdana" w:hAnsi="Verdana" w:cs="Arial"/>
          <w:b/>
          <w:u w:val="single"/>
        </w:rPr>
        <w:t>0000</w:t>
      </w:r>
      <w:r w:rsidRPr="00A10648">
        <w:rPr>
          <w:rFonts w:ascii="Verdana" w:hAnsi="Verdana" w:cs="Arial"/>
          <w:b/>
          <w:u w:val="single"/>
        </w:rPr>
        <w:t xml:space="preserve"> </w:t>
      </w:r>
      <w:r w:rsidRPr="00A10648">
        <w:rPr>
          <w:rFonts w:ascii="Verdana" w:hAnsi="Verdana" w:cs="Arial"/>
          <w:b/>
        </w:rPr>
        <w:t xml:space="preserve">– </w:t>
      </w:r>
      <w:r>
        <w:rPr>
          <w:rFonts w:ascii="Verdana" w:hAnsi="Verdana" w:cs="Arial"/>
        </w:rPr>
        <w:t>ENCARGOS ESPECIAIS</w:t>
      </w:r>
    </w:p>
    <w:p w14:paraId="71CD32A9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Projeto</w:t>
      </w:r>
      <w:r w:rsidRPr="00A10648">
        <w:rPr>
          <w:rFonts w:ascii="Verdana" w:hAnsi="Verdana" w:cs="Arial"/>
          <w:bCs/>
        </w:rPr>
        <w:t xml:space="preserve">/Atividade: </w:t>
      </w:r>
      <w:r>
        <w:rPr>
          <w:rFonts w:ascii="Verdana" w:hAnsi="Verdana" w:cs="Arial"/>
          <w:b/>
          <w:u w:val="single"/>
        </w:rPr>
        <w:t>0763</w:t>
      </w:r>
      <w:r w:rsidRPr="00A10648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AMORTIZAÇÃO DO PRINCIPAL DA DÍVIDA</w:t>
      </w:r>
    </w:p>
    <w:p w14:paraId="681D6E89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Elemento: 4.6.90.71.00 – Principal da Dívida Contratual Resgatado</w:t>
      </w:r>
    </w:p>
    <w:p w14:paraId="4C266266" w14:textId="77777777" w:rsidR="00593914" w:rsidRDefault="00593914" w:rsidP="00593914">
      <w:pPr>
        <w:pBdr>
          <w:left w:val="single" w:sz="4" w:space="4" w:color="auto"/>
        </w:pBdr>
        <w:spacing w:line="360" w:lineRule="auto"/>
        <w:ind w:left="567"/>
        <w:jc w:val="both"/>
        <w:rPr>
          <w:rFonts w:ascii="Verdana" w:hAnsi="Verdana" w:cs="Arial"/>
          <w:b/>
          <w:i/>
          <w:iCs/>
        </w:rPr>
      </w:pPr>
      <w:r w:rsidRPr="00A10648">
        <w:rPr>
          <w:rFonts w:ascii="Verdana" w:hAnsi="Verdana" w:cs="Arial"/>
          <w:bCs/>
        </w:rPr>
        <w:t xml:space="preserve">    Valor </w:t>
      </w:r>
      <w:r w:rsidRPr="00A10648">
        <w:rPr>
          <w:rFonts w:ascii="Verdana" w:hAnsi="Verdana" w:cs="Arial"/>
          <w:b/>
          <w:i/>
          <w:iCs/>
        </w:rPr>
        <w:t xml:space="preserve">R$ </w:t>
      </w:r>
      <w:r>
        <w:rPr>
          <w:rFonts w:ascii="Verdana" w:hAnsi="Verdana" w:cs="Arial"/>
          <w:b/>
          <w:i/>
          <w:iCs/>
        </w:rPr>
        <w:t>427.800,00</w:t>
      </w:r>
    </w:p>
    <w:p w14:paraId="7799BAB8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Projeto</w:t>
      </w:r>
      <w:r w:rsidRPr="00A10648">
        <w:rPr>
          <w:rFonts w:ascii="Verdana" w:hAnsi="Verdana" w:cs="Arial"/>
          <w:bCs/>
        </w:rPr>
        <w:t xml:space="preserve">/Atividade: </w:t>
      </w:r>
      <w:r>
        <w:rPr>
          <w:rFonts w:ascii="Verdana" w:hAnsi="Verdana" w:cs="Arial"/>
          <w:b/>
          <w:u w:val="single"/>
        </w:rPr>
        <w:t>0764</w:t>
      </w:r>
      <w:r w:rsidRPr="00A10648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PAGAMENTO DE JUROS E ENCARGOS DA DÍVIDA</w:t>
      </w:r>
    </w:p>
    <w:p w14:paraId="5F9D129D" w14:textId="77777777" w:rsidR="00593914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Elemento: 3.2.90.21.00 – Juros Sobre Dívida Por Contrato</w:t>
      </w:r>
    </w:p>
    <w:p w14:paraId="27DFEEEC" w14:textId="77777777" w:rsidR="00593914" w:rsidRDefault="00593914" w:rsidP="00593914">
      <w:pPr>
        <w:pBdr>
          <w:left w:val="single" w:sz="4" w:space="4" w:color="auto"/>
        </w:pBdr>
        <w:spacing w:line="360" w:lineRule="auto"/>
        <w:ind w:left="567"/>
        <w:jc w:val="both"/>
        <w:rPr>
          <w:rFonts w:ascii="Verdana" w:hAnsi="Verdana" w:cs="Arial"/>
          <w:b/>
          <w:i/>
          <w:iCs/>
        </w:rPr>
      </w:pPr>
      <w:r w:rsidRPr="00A10648">
        <w:rPr>
          <w:rFonts w:ascii="Verdana" w:hAnsi="Verdana" w:cs="Arial"/>
          <w:bCs/>
        </w:rPr>
        <w:t xml:space="preserve">    Valor </w:t>
      </w:r>
      <w:r w:rsidRPr="00A10648">
        <w:rPr>
          <w:rFonts w:ascii="Verdana" w:hAnsi="Verdana" w:cs="Arial"/>
          <w:b/>
          <w:i/>
          <w:iCs/>
        </w:rPr>
        <w:t xml:space="preserve">R$ </w:t>
      </w:r>
      <w:r>
        <w:rPr>
          <w:rFonts w:ascii="Verdana" w:hAnsi="Verdana" w:cs="Arial"/>
          <w:b/>
          <w:i/>
          <w:iCs/>
        </w:rPr>
        <w:t>24.000,00</w:t>
      </w:r>
    </w:p>
    <w:p w14:paraId="54DD9E10" w14:textId="77777777" w:rsidR="00593914" w:rsidRPr="00A10648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>Elemento: 3.2.90.22.00 – Outros Encargos S. Dívida Por Contrato</w:t>
      </w:r>
    </w:p>
    <w:p w14:paraId="5505ACD8" w14:textId="77777777" w:rsidR="00593914" w:rsidRDefault="00593914" w:rsidP="00593914">
      <w:pPr>
        <w:pBdr>
          <w:left w:val="single" w:sz="4" w:space="4" w:color="auto"/>
        </w:pBdr>
        <w:spacing w:line="360" w:lineRule="auto"/>
        <w:ind w:left="567"/>
        <w:jc w:val="both"/>
        <w:rPr>
          <w:rFonts w:ascii="Verdana" w:hAnsi="Verdana" w:cs="Arial"/>
          <w:b/>
          <w:i/>
          <w:iCs/>
        </w:rPr>
      </w:pPr>
      <w:r w:rsidRPr="00A10648">
        <w:rPr>
          <w:rFonts w:ascii="Verdana" w:hAnsi="Verdana" w:cs="Arial"/>
          <w:bCs/>
        </w:rPr>
        <w:t xml:space="preserve">    Valor </w:t>
      </w:r>
      <w:r w:rsidRPr="00A10648">
        <w:rPr>
          <w:rFonts w:ascii="Verdana" w:hAnsi="Verdana" w:cs="Arial"/>
          <w:b/>
          <w:i/>
          <w:iCs/>
        </w:rPr>
        <w:t xml:space="preserve">R$ </w:t>
      </w:r>
      <w:r>
        <w:rPr>
          <w:rFonts w:ascii="Verdana" w:hAnsi="Verdana" w:cs="Arial"/>
          <w:b/>
          <w:i/>
          <w:iCs/>
        </w:rPr>
        <w:t>20.000,00</w:t>
      </w:r>
    </w:p>
    <w:p w14:paraId="55C4BCEC" w14:textId="77777777" w:rsidR="00593914" w:rsidRPr="001B1276" w:rsidRDefault="00593914" w:rsidP="00593914">
      <w:pPr>
        <w:numPr>
          <w:ilvl w:val="0"/>
          <w:numId w:val="1"/>
        </w:numPr>
        <w:pBdr>
          <w:left w:val="single" w:sz="4" w:space="4" w:color="auto"/>
        </w:pBdr>
        <w:spacing w:line="360" w:lineRule="auto"/>
        <w:ind w:left="851" w:hanging="284"/>
        <w:jc w:val="both"/>
        <w:rPr>
          <w:rFonts w:ascii="Verdana" w:hAnsi="Verdana" w:cs="Arial"/>
          <w:b/>
          <w:bCs/>
        </w:rPr>
      </w:pPr>
      <w:r w:rsidRPr="001B1276">
        <w:rPr>
          <w:rFonts w:ascii="Verdana" w:hAnsi="Verdana" w:cs="Arial"/>
          <w:bCs/>
        </w:rPr>
        <w:t xml:space="preserve">Fonte: </w:t>
      </w:r>
      <w:r w:rsidRPr="001B1276">
        <w:rPr>
          <w:rFonts w:ascii="Verdana" w:hAnsi="Verdana" w:cs="Arial"/>
          <w:b/>
          <w:u w:val="single"/>
        </w:rPr>
        <w:t>1.753.000.0000</w:t>
      </w:r>
      <w:r w:rsidRPr="001B1276">
        <w:rPr>
          <w:rFonts w:ascii="Verdana" w:hAnsi="Verdana" w:cs="Arial"/>
          <w:bCs/>
        </w:rPr>
        <w:t xml:space="preserve"> – </w:t>
      </w:r>
      <w:r>
        <w:rPr>
          <w:rFonts w:ascii="Verdana" w:hAnsi="Verdana" w:cs="Arial"/>
          <w:bCs/>
        </w:rPr>
        <w:t>Recursos Prov. Taxas, contribuições e preços</w:t>
      </w:r>
    </w:p>
    <w:p w14:paraId="77909D7F" w14:textId="77777777" w:rsidR="00593914" w:rsidRDefault="00593914" w:rsidP="00593914">
      <w:pPr>
        <w:tabs>
          <w:tab w:val="left" w:pos="1701"/>
        </w:tabs>
        <w:jc w:val="both"/>
        <w:rPr>
          <w:rFonts w:ascii="Verdana" w:hAnsi="Verdana"/>
          <w:b/>
          <w:sz w:val="21"/>
          <w:szCs w:val="21"/>
        </w:rPr>
      </w:pPr>
    </w:p>
    <w:p w14:paraId="01F70355" w14:textId="77777777" w:rsidR="00593914" w:rsidRPr="00ED3F0E" w:rsidRDefault="00593914" w:rsidP="00593914">
      <w:pPr>
        <w:tabs>
          <w:tab w:val="left" w:pos="1701"/>
        </w:tabs>
        <w:jc w:val="both"/>
        <w:rPr>
          <w:rFonts w:ascii="Verdana" w:hAnsi="Verdana"/>
          <w:sz w:val="21"/>
          <w:szCs w:val="21"/>
        </w:rPr>
      </w:pPr>
    </w:p>
    <w:p w14:paraId="7C478075" w14:textId="77777777" w:rsidR="00593914" w:rsidRDefault="00593914" w:rsidP="00593914">
      <w:pPr>
        <w:tabs>
          <w:tab w:val="left" w:pos="1701"/>
        </w:tabs>
        <w:jc w:val="both"/>
        <w:rPr>
          <w:rFonts w:ascii="Verdana" w:hAnsi="Verdana"/>
          <w:sz w:val="21"/>
          <w:szCs w:val="21"/>
        </w:rPr>
      </w:pPr>
      <w:r w:rsidRPr="00ED3F0E">
        <w:rPr>
          <w:rFonts w:ascii="Verdana" w:hAnsi="Verdana"/>
          <w:b/>
          <w:sz w:val="21"/>
          <w:szCs w:val="21"/>
        </w:rPr>
        <w:t xml:space="preserve">Art. </w:t>
      </w:r>
      <w:r>
        <w:rPr>
          <w:rFonts w:ascii="Verdana" w:hAnsi="Verdana"/>
          <w:b/>
          <w:sz w:val="21"/>
          <w:szCs w:val="21"/>
        </w:rPr>
        <w:t>3</w:t>
      </w:r>
      <w:r w:rsidRPr="00ED3F0E">
        <w:rPr>
          <w:rFonts w:ascii="Verdana" w:hAnsi="Verdana"/>
          <w:b/>
          <w:sz w:val="21"/>
          <w:szCs w:val="21"/>
        </w:rPr>
        <w:t>º</w:t>
      </w:r>
      <w:r w:rsidRPr="00ED3F0E">
        <w:rPr>
          <w:rFonts w:ascii="Verdana" w:hAnsi="Verdana"/>
          <w:sz w:val="21"/>
          <w:szCs w:val="21"/>
        </w:rPr>
        <w:t xml:space="preserve"> - Esta Lei entra em vigor na data de sua publicação</w:t>
      </w:r>
      <w:r>
        <w:rPr>
          <w:rFonts w:ascii="Verdana" w:hAnsi="Verdana"/>
          <w:sz w:val="21"/>
          <w:szCs w:val="21"/>
        </w:rPr>
        <w:t>, retroagindo seus efeitos ao dia 02/01/2026.</w:t>
      </w:r>
    </w:p>
    <w:p w14:paraId="5E180BA1" w14:textId="77777777" w:rsidR="00593914" w:rsidRDefault="00593914" w:rsidP="00593914">
      <w:pPr>
        <w:tabs>
          <w:tab w:val="left" w:pos="1701"/>
        </w:tabs>
        <w:jc w:val="both"/>
        <w:rPr>
          <w:rFonts w:ascii="Verdana" w:hAnsi="Verdana"/>
          <w:sz w:val="21"/>
          <w:szCs w:val="21"/>
        </w:rPr>
      </w:pPr>
    </w:p>
    <w:p w14:paraId="4D5B7DE4" w14:textId="77777777" w:rsidR="00593914" w:rsidRPr="00ED3F0E" w:rsidRDefault="00593914" w:rsidP="00593914">
      <w:pPr>
        <w:pStyle w:val="Textoembloco"/>
        <w:ind w:left="709" w:hanging="1"/>
        <w:rPr>
          <w:rFonts w:ascii="Verdana" w:hAnsi="Verdana"/>
          <w:sz w:val="21"/>
          <w:szCs w:val="21"/>
        </w:rPr>
      </w:pPr>
    </w:p>
    <w:p w14:paraId="49F96D5E" w14:textId="23D4326E" w:rsidR="00593914" w:rsidRPr="00ED3F0E" w:rsidRDefault="00593914" w:rsidP="00593914">
      <w:pPr>
        <w:pStyle w:val="Textoembloco"/>
        <w:ind w:left="709" w:hanging="1"/>
        <w:rPr>
          <w:rFonts w:ascii="Verdana" w:hAnsi="Verdana"/>
          <w:sz w:val="21"/>
          <w:szCs w:val="21"/>
        </w:rPr>
      </w:pPr>
      <w:r w:rsidRPr="00ED3F0E">
        <w:rPr>
          <w:rFonts w:ascii="Verdana" w:hAnsi="Verdana"/>
          <w:sz w:val="21"/>
          <w:szCs w:val="21"/>
        </w:rPr>
        <w:t xml:space="preserve"> </w:t>
      </w:r>
      <w:r w:rsidRPr="00ED3F0E">
        <w:rPr>
          <w:rFonts w:ascii="Verdana" w:hAnsi="Verdana"/>
          <w:sz w:val="21"/>
          <w:szCs w:val="21"/>
        </w:rPr>
        <w:tab/>
      </w:r>
      <w:r>
        <w:rPr>
          <w:rFonts w:ascii="Verdana" w:hAnsi="Verdana"/>
          <w:sz w:val="21"/>
          <w:szCs w:val="21"/>
        </w:rPr>
        <w:t xml:space="preserve">            </w:t>
      </w:r>
      <w:r w:rsidRPr="00ED3F0E">
        <w:rPr>
          <w:rFonts w:ascii="Verdana" w:hAnsi="Verdana"/>
          <w:sz w:val="21"/>
          <w:szCs w:val="21"/>
        </w:rPr>
        <w:t>Córrego Fundo</w:t>
      </w:r>
      <w:r>
        <w:rPr>
          <w:rFonts w:ascii="Verdana" w:hAnsi="Verdana"/>
          <w:sz w:val="21"/>
          <w:szCs w:val="21"/>
        </w:rPr>
        <w:t>/MG</w:t>
      </w:r>
      <w:r w:rsidRPr="00ED3F0E">
        <w:rPr>
          <w:rFonts w:ascii="Verdana" w:hAnsi="Verdana"/>
          <w:sz w:val="21"/>
          <w:szCs w:val="21"/>
        </w:rPr>
        <w:t xml:space="preserve">, </w:t>
      </w:r>
      <w:r>
        <w:rPr>
          <w:rFonts w:ascii="Verdana" w:hAnsi="Verdana"/>
          <w:sz w:val="21"/>
          <w:szCs w:val="21"/>
        </w:rPr>
        <w:t>25</w:t>
      </w:r>
      <w:r w:rsidRPr="00ED3F0E">
        <w:rPr>
          <w:rFonts w:ascii="Verdana" w:hAnsi="Verdana"/>
          <w:sz w:val="21"/>
          <w:szCs w:val="21"/>
        </w:rPr>
        <w:t xml:space="preserve"> de </w:t>
      </w:r>
      <w:r>
        <w:rPr>
          <w:rFonts w:ascii="Verdana" w:hAnsi="Verdana"/>
          <w:sz w:val="21"/>
          <w:szCs w:val="21"/>
        </w:rPr>
        <w:t>fevereiro</w:t>
      </w:r>
      <w:r w:rsidRPr="00ED3F0E">
        <w:rPr>
          <w:rFonts w:ascii="Verdana" w:hAnsi="Verdana"/>
          <w:sz w:val="21"/>
          <w:szCs w:val="21"/>
        </w:rPr>
        <w:t xml:space="preserve"> de 202</w:t>
      </w:r>
      <w:r>
        <w:rPr>
          <w:rFonts w:ascii="Verdana" w:hAnsi="Verdana"/>
          <w:sz w:val="21"/>
          <w:szCs w:val="21"/>
        </w:rPr>
        <w:t>6</w:t>
      </w:r>
      <w:r w:rsidRPr="00ED3F0E">
        <w:rPr>
          <w:rFonts w:ascii="Verdana" w:hAnsi="Verdana"/>
          <w:sz w:val="21"/>
          <w:szCs w:val="21"/>
        </w:rPr>
        <w:t>.</w:t>
      </w:r>
    </w:p>
    <w:p w14:paraId="00E58B50" w14:textId="77777777" w:rsidR="00593914" w:rsidRDefault="00593914" w:rsidP="00593914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1"/>
          <w:szCs w:val="21"/>
        </w:rPr>
      </w:pPr>
    </w:p>
    <w:p w14:paraId="011E3F94" w14:textId="77777777" w:rsidR="00593914" w:rsidRPr="00ED3F0E" w:rsidRDefault="00593914" w:rsidP="00593914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1"/>
          <w:szCs w:val="21"/>
        </w:rPr>
      </w:pPr>
    </w:p>
    <w:p w14:paraId="0079B722" w14:textId="77777777" w:rsidR="00593914" w:rsidRPr="00ED3F0E" w:rsidRDefault="00593914" w:rsidP="00593914">
      <w:pPr>
        <w:pStyle w:val="Corpodetexto"/>
        <w:tabs>
          <w:tab w:val="left" w:pos="1038"/>
        </w:tabs>
        <w:jc w:val="center"/>
        <w:rPr>
          <w:rFonts w:ascii="Verdana" w:hAnsi="Verdana" w:cs="Arial"/>
          <w:sz w:val="21"/>
          <w:szCs w:val="21"/>
        </w:rPr>
      </w:pPr>
    </w:p>
    <w:p w14:paraId="58735253" w14:textId="77777777" w:rsidR="00593914" w:rsidRPr="00ED3F0E" w:rsidRDefault="00593914" w:rsidP="00593914">
      <w:pPr>
        <w:tabs>
          <w:tab w:val="left" w:pos="0"/>
        </w:tabs>
        <w:jc w:val="center"/>
        <w:rPr>
          <w:rFonts w:ascii="Verdana" w:hAnsi="Verdana" w:cs="Arial"/>
          <w:b/>
          <w:sz w:val="21"/>
          <w:szCs w:val="21"/>
        </w:rPr>
      </w:pPr>
      <w:r w:rsidRPr="00ED3F0E">
        <w:rPr>
          <w:rFonts w:ascii="Verdana" w:hAnsi="Verdana" w:cs="Arial"/>
          <w:b/>
          <w:sz w:val="21"/>
          <w:szCs w:val="21"/>
        </w:rPr>
        <w:t>DANILO OLIVEIRA CAMPOS</w:t>
      </w:r>
    </w:p>
    <w:p w14:paraId="5B2A29D7" w14:textId="77777777" w:rsidR="00593914" w:rsidRDefault="00593914" w:rsidP="00593914">
      <w:pPr>
        <w:tabs>
          <w:tab w:val="left" w:pos="0"/>
        </w:tabs>
        <w:jc w:val="center"/>
      </w:pPr>
      <w:r w:rsidRPr="00ED3F0E">
        <w:rPr>
          <w:rFonts w:ascii="Verdana" w:hAnsi="Verdana" w:cs="Arial"/>
          <w:sz w:val="21"/>
          <w:szCs w:val="21"/>
        </w:rPr>
        <w:t>Prefeito</w:t>
      </w:r>
    </w:p>
    <w:p w14:paraId="5AE2A89C" w14:textId="77777777" w:rsidR="00593914" w:rsidRDefault="00593914"/>
    <w:sectPr w:rsidR="00593914" w:rsidSect="00593914">
      <w:headerReference w:type="default" r:id="rId5"/>
      <w:footerReference w:type="default" r:id="rId6"/>
      <w:pgSz w:w="11906" w:h="16838"/>
      <w:pgMar w:top="1417" w:right="1701" w:bottom="1135" w:left="1134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2F01" w14:textId="77777777" w:rsidR="00593914" w:rsidRDefault="00593914" w:rsidP="00A501E5">
    <w:pPr>
      <w:pStyle w:val="Rodap"/>
      <w:ind w:right="-1"/>
      <w:jc w:val="center"/>
      <w:rPr>
        <w:sz w:val="10"/>
        <w:szCs w:val="10"/>
      </w:rPr>
    </w:pPr>
    <w:r>
      <w:rPr>
        <w:sz w:val="10"/>
        <w:szCs w:val="10"/>
      </w:rPr>
      <w:t>__________________________________________________________________________________________________________________________________________________________________</w:t>
    </w:r>
  </w:p>
  <w:p w14:paraId="5125EB6A" w14:textId="77777777" w:rsidR="00593914" w:rsidRDefault="00593914" w:rsidP="00A501E5">
    <w:pPr>
      <w:pStyle w:val="Rodap"/>
      <w:ind w:right="360"/>
      <w:jc w:val="center"/>
      <w:rPr>
        <w:sz w:val="10"/>
        <w:szCs w:val="10"/>
      </w:rPr>
    </w:pPr>
  </w:p>
  <w:p w14:paraId="36C5283C" w14:textId="77777777" w:rsidR="00593914" w:rsidRDefault="00593914" w:rsidP="00A501E5">
    <w:pPr>
      <w:pStyle w:val="Rodap"/>
      <w:shd w:val="pct5" w:color="auto" w:fill="FFFFFF"/>
      <w:jc w:val="center"/>
      <w:rPr>
        <w:rFonts w:ascii="Garamond" w:hAnsi="Garamond"/>
        <w:b/>
        <w:sz w:val="22"/>
        <w:szCs w:val="22"/>
      </w:rPr>
    </w:pPr>
  </w:p>
  <w:p w14:paraId="44A560C3" w14:textId="77777777" w:rsidR="00593914" w:rsidRDefault="00593914" w:rsidP="00A501E5">
    <w:pPr>
      <w:pStyle w:val="Rodap"/>
    </w:pPr>
  </w:p>
  <w:p w14:paraId="177DDFF3" w14:textId="77777777" w:rsidR="00593914" w:rsidRDefault="00593914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03C1" w14:textId="77777777" w:rsidR="00593914" w:rsidRPr="0004523D" w:rsidRDefault="00593914" w:rsidP="00A501E5">
    <w:pPr>
      <w:pStyle w:val="Cabealho"/>
      <w:jc w:val="both"/>
      <w:rPr>
        <w:b/>
        <w:color w:val="003300"/>
        <w:sz w:val="28"/>
        <w:szCs w:val="28"/>
      </w:rPr>
    </w:pPr>
    <w:r w:rsidRPr="0004523D">
      <w:rPr>
        <w:b/>
        <w:color w:val="003300"/>
        <w:sz w:val="28"/>
        <w:szCs w:val="28"/>
      </w:rPr>
      <w:t>MUNICIPIO DE CÓRREGO FUNDO</w:t>
    </w:r>
    <w:r>
      <w:rPr>
        <w:b/>
        <w:color w:val="003300"/>
        <w:sz w:val="28"/>
        <w:szCs w:val="28"/>
      </w:rPr>
      <w:t xml:space="preserve"> ESTADO DE MINAS GERAIS</w:t>
    </w:r>
  </w:p>
  <w:p w14:paraId="7860FD78" w14:textId="77777777" w:rsidR="00593914" w:rsidRPr="0004523D" w:rsidRDefault="00593914" w:rsidP="00A501E5">
    <w:pPr>
      <w:pStyle w:val="Cabealho"/>
      <w:tabs>
        <w:tab w:val="left" w:pos="570"/>
      </w:tabs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 xml:space="preserve">RUA JOAQUIM GONÇALVES DA FONSECA, 493 </w:t>
    </w:r>
    <w:r>
      <w:rPr>
        <w:b/>
        <w:bCs/>
        <w:color w:val="003300"/>
        <w:sz w:val="18"/>
        <w:szCs w:val="18"/>
      </w:rPr>
      <w:t>– MIZAEL BERNARDES</w:t>
    </w:r>
  </w:p>
  <w:p w14:paraId="3BE8D643" w14:textId="77777777" w:rsidR="00593914" w:rsidRPr="0004523D" w:rsidRDefault="00593914" w:rsidP="00A501E5">
    <w:pPr>
      <w:pStyle w:val="Cabealho"/>
      <w:jc w:val="center"/>
      <w:rPr>
        <w:color w:val="003300"/>
        <w:sz w:val="18"/>
        <w:szCs w:val="18"/>
      </w:rPr>
    </w:pPr>
    <w:r>
      <w:rPr>
        <w:b/>
        <w:bCs/>
        <w:color w:val="003300"/>
        <w:sz w:val="18"/>
        <w:szCs w:val="18"/>
      </w:rPr>
      <w:t>CEP: 35.56</w:t>
    </w:r>
    <w:r w:rsidRPr="0004523D">
      <w:rPr>
        <w:b/>
        <w:bCs/>
        <w:color w:val="003300"/>
        <w:sz w:val="18"/>
        <w:szCs w:val="18"/>
      </w:rPr>
      <w:t>8-000 = CÓRREGO FUNDO -MG</w:t>
    </w:r>
  </w:p>
  <w:p w14:paraId="6E7090F1" w14:textId="77777777" w:rsidR="00593914" w:rsidRDefault="00593914" w:rsidP="00A501E5">
    <w:pPr>
      <w:pStyle w:val="Cabealho"/>
      <w:pBdr>
        <w:bottom w:val="single" w:sz="12" w:space="1" w:color="auto"/>
      </w:pBdr>
      <w:jc w:val="center"/>
      <w:rPr>
        <w:b/>
        <w:bCs/>
        <w:color w:val="003300"/>
        <w:sz w:val="18"/>
        <w:szCs w:val="18"/>
      </w:rPr>
    </w:pPr>
    <w:r w:rsidRPr="0004523D">
      <w:rPr>
        <w:b/>
        <w:bCs/>
        <w:color w:val="003300"/>
        <w:sz w:val="18"/>
        <w:szCs w:val="18"/>
      </w:rPr>
      <w:t>CNPJ 01.614.862/00</w:t>
    </w:r>
    <w:r>
      <w:rPr>
        <w:b/>
        <w:bCs/>
        <w:color w:val="003300"/>
        <w:sz w:val="18"/>
        <w:szCs w:val="18"/>
      </w:rPr>
      <w:t>01-77 – TELEFONE: (37) 3322-9144</w:t>
    </w:r>
  </w:p>
  <w:p w14:paraId="6F756E20" w14:textId="77777777" w:rsidR="00593914" w:rsidRDefault="00593914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A6E47F0" wp14:editId="53CA9941">
          <wp:simplePos x="0" y="0"/>
          <wp:positionH relativeFrom="margin">
            <wp:posOffset>-579755</wp:posOffset>
          </wp:positionH>
          <wp:positionV relativeFrom="margin">
            <wp:posOffset>1506220</wp:posOffset>
          </wp:positionV>
          <wp:extent cx="5760085" cy="4878070"/>
          <wp:effectExtent l="0" t="0" r="0" b="0"/>
          <wp:wrapNone/>
          <wp:docPr id="1" name="Imagem 1" descr="ads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adsf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878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C29F1"/>
    <w:multiLevelType w:val="hybridMultilevel"/>
    <w:tmpl w:val="A57AAA1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280056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914"/>
    <w:rsid w:val="003B72E5"/>
    <w:rsid w:val="00593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B579B"/>
  <w15:chartTrackingRefBased/>
  <w15:docId w15:val="{4A397D86-852E-457A-8961-40AB770FD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9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93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3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9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9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9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9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3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91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91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91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91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91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91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9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91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91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91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91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914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91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939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Rodap">
    <w:name w:val="footer"/>
    <w:basedOn w:val="Normal"/>
    <w:link w:val="RodapChar"/>
    <w:unhideWhenUsed/>
    <w:rsid w:val="005939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593914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embloco">
    <w:name w:val="Block Text"/>
    <w:basedOn w:val="Normal"/>
    <w:rsid w:val="00593914"/>
    <w:pPr>
      <w:ind w:left="78" w:right="-143" w:hanging="312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link w:val="CorpodetextoChar"/>
    <w:semiHidden/>
    <w:rsid w:val="00593914"/>
    <w:pPr>
      <w:suppressAutoHyphens/>
      <w:jc w:val="both"/>
    </w:pPr>
    <w:rPr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593914"/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</dc:creator>
  <cp:keywords/>
  <dc:description/>
  <cp:lastModifiedBy>Deis</cp:lastModifiedBy>
  <cp:revision>1</cp:revision>
  <cp:lastPrinted>2026-02-25T17:25:00Z</cp:lastPrinted>
  <dcterms:created xsi:type="dcterms:W3CDTF">2026-02-25T17:20:00Z</dcterms:created>
  <dcterms:modified xsi:type="dcterms:W3CDTF">2026-02-25T17:26:00Z</dcterms:modified>
</cp:coreProperties>
</file>