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07BF9" w14:textId="48718764" w:rsidR="00AA0E18" w:rsidRDefault="00AA0E18" w:rsidP="00AA0E18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  <w:r w:rsidRPr="00AA0E18">
        <w:rPr>
          <w:rFonts w:ascii="Verdana" w:hAnsi="Verdana"/>
          <w:b/>
          <w:bCs/>
          <w:sz w:val="22"/>
          <w:szCs w:val="22"/>
        </w:rPr>
        <w:t>LEI N°. 1.03</w:t>
      </w:r>
      <w:r w:rsidRPr="00AA0E18">
        <w:rPr>
          <w:rFonts w:ascii="Verdana" w:hAnsi="Verdana"/>
          <w:b/>
          <w:bCs/>
          <w:sz w:val="22"/>
          <w:szCs w:val="22"/>
        </w:rPr>
        <w:t>8</w:t>
      </w:r>
      <w:r w:rsidRPr="00AA0E18">
        <w:rPr>
          <w:rFonts w:ascii="Verdana" w:hAnsi="Verdana"/>
          <w:b/>
          <w:bCs/>
          <w:sz w:val="22"/>
          <w:szCs w:val="22"/>
        </w:rPr>
        <w:t xml:space="preserve"> DE 17 DE ABRIL DE 2026.</w:t>
      </w:r>
    </w:p>
    <w:p w14:paraId="63B5B946" w14:textId="77777777" w:rsidR="00AA0E18" w:rsidRPr="00AA0E18" w:rsidRDefault="00AA0E18" w:rsidP="00AA0E18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4160BED9" w14:textId="77777777" w:rsidR="00AA0E18" w:rsidRPr="00AA0E18" w:rsidRDefault="00AA0E18" w:rsidP="00AA0E18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2"/>
          <w:szCs w:val="22"/>
        </w:rPr>
      </w:pPr>
    </w:p>
    <w:p w14:paraId="3CA2A3C7" w14:textId="77777777" w:rsidR="00AA0E18" w:rsidRPr="00AA0E18" w:rsidRDefault="00AA0E18" w:rsidP="00AA0E18">
      <w:pPr>
        <w:ind w:left="3402"/>
        <w:jc w:val="both"/>
        <w:rPr>
          <w:rFonts w:ascii="Verdana" w:hAnsi="Verdana"/>
          <w:b/>
          <w:sz w:val="22"/>
          <w:szCs w:val="22"/>
        </w:rPr>
      </w:pPr>
      <w:r w:rsidRPr="00AA0E18">
        <w:rPr>
          <w:rFonts w:ascii="Verdana" w:hAnsi="Verdana"/>
          <w:b/>
          <w:sz w:val="22"/>
          <w:szCs w:val="22"/>
        </w:rPr>
        <w:t>Dispõe sobre a instituição de política municipal de incentivo à doação de sangue e cadastro de doadores de medula óssea no âmbito do Município de Córrego Fundo/MG, e dá outras providências.</w:t>
      </w:r>
    </w:p>
    <w:p w14:paraId="4671CFF3" w14:textId="77777777" w:rsidR="00AA0E18" w:rsidRPr="00AA0E18" w:rsidRDefault="00AA0E18" w:rsidP="00AA0E18">
      <w:pPr>
        <w:ind w:left="3402"/>
        <w:jc w:val="both"/>
        <w:rPr>
          <w:rFonts w:ascii="Verdana" w:hAnsi="Verdana"/>
          <w:b/>
          <w:sz w:val="22"/>
          <w:szCs w:val="22"/>
        </w:rPr>
      </w:pPr>
    </w:p>
    <w:p w14:paraId="438A507D" w14:textId="77777777" w:rsidR="00AA0E18" w:rsidRPr="00AA0E18" w:rsidRDefault="00AA0E18" w:rsidP="00AA0E18">
      <w:pPr>
        <w:tabs>
          <w:tab w:val="left" w:pos="5430"/>
        </w:tabs>
        <w:ind w:left="3440"/>
        <w:jc w:val="both"/>
        <w:rPr>
          <w:rFonts w:ascii="Verdana" w:hAnsi="Verdana"/>
          <w:b/>
          <w:bCs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ab/>
      </w:r>
    </w:p>
    <w:p w14:paraId="2C3EAE64" w14:textId="77777777" w:rsidR="00AA0E18" w:rsidRPr="00AA0E18" w:rsidRDefault="00AA0E18" w:rsidP="00AA0E18">
      <w:pPr>
        <w:jc w:val="both"/>
        <w:rPr>
          <w:rFonts w:ascii="Verdana" w:hAnsi="Verdana" w:cs="Arial"/>
          <w:b/>
          <w:sz w:val="22"/>
          <w:szCs w:val="22"/>
        </w:rPr>
      </w:pPr>
      <w:r w:rsidRPr="00AA0E18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 </w:t>
      </w:r>
      <w:r w:rsidRPr="00AA0E18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AA0E18">
        <w:rPr>
          <w:rFonts w:ascii="Verdana" w:hAnsi="Verdana" w:cs="Arial"/>
          <w:b/>
          <w:sz w:val="22"/>
          <w:szCs w:val="22"/>
        </w:rPr>
        <w:t>:</w:t>
      </w:r>
    </w:p>
    <w:p w14:paraId="22EC11C5" w14:textId="77777777" w:rsidR="00AA0E18" w:rsidRPr="00AA0E18" w:rsidRDefault="00AA0E18" w:rsidP="00AA0E18">
      <w:pPr>
        <w:jc w:val="both"/>
        <w:rPr>
          <w:rFonts w:ascii="Verdana" w:hAnsi="Verdana" w:cs="Arial"/>
          <w:bCs/>
          <w:sz w:val="22"/>
          <w:szCs w:val="22"/>
        </w:rPr>
      </w:pPr>
    </w:p>
    <w:p w14:paraId="3988AE3F" w14:textId="5E46710F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b/>
          <w:bCs/>
          <w:sz w:val="22"/>
          <w:szCs w:val="22"/>
        </w:rPr>
        <w:t>Art. 1º</w:t>
      </w:r>
      <w:r>
        <w:rPr>
          <w:rFonts w:ascii="Verdana" w:hAnsi="Verdana"/>
          <w:sz w:val="22"/>
          <w:szCs w:val="22"/>
        </w:rPr>
        <w:t>.</w:t>
      </w:r>
      <w:r w:rsidRPr="00AA0E18">
        <w:rPr>
          <w:rFonts w:ascii="Verdana" w:eastAsia="Tahoma" w:hAnsi="Verdana" w:cs="Arial"/>
          <w:b/>
          <w:color w:val="000000"/>
          <w:sz w:val="22"/>
          <w:szCs w:val="22"/>
        </w:rPr>
        <w:t xml:space="preserve"> </w:t>
      </w:r>
      <w:r w:rsidRPr="00AA0E18">
        <w:rPr>
          <w:rFonts w:ascii="Verdana" w:hAnsi="Verdana"/>
          <w:sz w:val="22"/>
          <w:szCs w:val="22"/>
        </w:rPr>
        <w:t>Fica instituída, no âmbito do Município de Córrego Fundo/MG, a Política Municipal de Incentivo à Doação de Sangue e ao Cadastro de Doadores de Medula Óssea, com a finalidade de promover a conscientização da população sobre a importância da doação voluntária, regular e responsável.</w:t>
      </w:r>
    </w:p>
    <w:p w14:paraId="4B9170FE" w14:textId="77777777" w:rsidR="00AA0E18" w:rsidRPr="00AA0E18" w:rsidRDefault="00AA0E18" w:rsidP="00AA0E18">
      <w:pPr>
        <w:tabs>
          <w:tab w:val="left" w:pos="705"/>
          <w:tab w:val="left" w:pos="2955"/>
        </w:tabs>
        <w:jc w:val="both"/>
        <w:rPr>
          <w:rFonts w:ascii="Verdana" w:hAnsi="Verdana"/>
          <w:sz w:val="22"/>
          <w:szCs w:val="22"/>
        </w:rPr>
      </w:pPr>
    </w:p>
    <w:p w14:paraId="4E1F13E0" w14:textId="6BACF6D1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b/>
          <w:bCs/>
          <w:sz w:val="22"/>
          <w:szCs w:val="22"/>
        </w:rPr>
        <w:t>Art. 2º</w:t>
      </w:r>
      <w:r>
        <w:rPr>
          <w:rFonts w:ascii="Verdana" w:hAnsi="Verdana"/>
          <w:b/>
          <w:bCs/>
          <w:sz w:val="22"/>
          <w:szCs w:val="22"/>
        </w:rPr>
        <w:t>.</w:t>
      </w:r>
      <w:r w:rsidRPr="00AA0E18">
        <w:rPr>
          <w:rFonts w:ascii="Verdana" w:hAnsi="Verdana"/>
          <w:sz w:val="22"/>
          <w:szCs w:val="22"/>
        </w:rPr>
        <w:t xml:space="preserve"> São objetivos desta Lei:</w:t>
      </w:r>
    </w:p>
    <w:p w14:paraId="194A44A8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</w:p>
    <w:p w14:paraId="5138910F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>I – incentivar a doação voluntária de sangue;</w:t>
      </w:r>
    </w:p>
    <w:p w14:paraId="0221D6DA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>II – ampliar o número de cadastrados como doadores de medula óssea;</w:t>
      </w:r>
    </w:p>
    <w:p w14:paraId="673C19F9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>III – promover campanhas educativas e informativas;</w:t>
      </w:r>
    </w:p>
    <w:p w14:paraId="07BD48D1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>IV – estimular a solidariedade e a responsabilidade social;</w:t>
      </w:r>
    </w:p>
    <w:p w14:paraId="039F3EDD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>V – salvar vidas por meio do aumento dos estoques de sangue e do cadastro de medula.</w:t>
      </w:r>
    </w:p>
    <w:p w14:paraId="0F3B5BF6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</w:p>
    <w:p w14:paraId="73439E44" w14:textId="6585B2C0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b/>
          <w:bCs/>
          <w:sz w:val="22"/>
          <w:szCs w:val="22"/>
        </w:rPr>
        <w:t>Art. 3º</w:t>
      </w:r>
      <w:r w:rsidRPr="00AA0E18">
        <w:rPr>
          <w:rFonts w:ascii="Verdana" w:hAnsi="Verdana"/>
          <w:b/>
          <w:bCs/>
          <w:sz w:val="22"/>
          <w:szCs w:val="22"/>
        </w:rPr>
        <w:t>.</w:t>
      </w:r>
      <w:r w:rsidRPr="00AA0E18">
        <w:rPr>
          <w:rFonts w:ascii="Verdana" w:hAnsi="Verdana"/>
          <w:sz w:val="22"/>
          <w:szCs w:val="22"/>
        </w:rPr>
        <w:t xml:space="preserve"> O Poder Executivo Municipal poderá promover, anualmente, campanhas de conscientização, especialmente nas seguintes datas:</w:t>
      </w:r>
    </w:p>
    <w:p w14:paraId="041B95DC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</w:p>
    <w:p w14:paraId="3150D5D7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>I – Junho vermelho (campanha nacional de incentivo à doação de sangue);</w:t>
      </w:r>
    </w:p>
    <w:p w14:paraId="0528666F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>II – Semana Municipal de Incentivo à Doação, a ser definida pelo Executivo.</w:t>
      </w:r>
    </w:p>
    <w:p w14:paraId="79EE752E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</w:p>
    <w:p w14:paraId="4C126324" w14:textId="55274F48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b/>
          <w:bCs/>
          <w:sz w:val="22"/>
          <w:szCs w:val="22"/>
        </w:rPr>
        <w:t>Art. 4º</w:t>
      </w:r>
      <w:r>
        <w:rPr>
          <w:rFonts w:ascii="Verdana" w:hAnsi="Verdana"/>
          <w:sz w:val="22"/>
          <w:szCs w:val="22"/>
        </w:rPr>
        <w:t>.</w:t>
      </w:r>
      <w:r w:rsidRPr="00AA0E18">
        <w:rPr>
          <w:rFonts w:ascii="Verdana" w:hAnsi="Verdana"/>
          <w:sz w:val="22"/>
          <w:szCs w:val="22"/>
        </w:rPr>
        <w:t xml:space="preserve"> Os servidores públicos municipais poderão se ausentar do trabalho para doação de sangue e cadastro de medula óssea, sem prejuízo de sua remuneração, mediante comprovação:</w:t>
      </w:r>
    </w:p>
    <w:p w14:paraId="7872389D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</w:p>
    <w:p w14:paraId="50F2C563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>I – até 04 (quatro) dias por ano para homens;</w:t>
      </w:r>
    </w:p>
    <w:p w14:paraId="0C8B459A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>II – até 03 (três) dias por ano para mulheres.</w:t>
      </w:r>
    </w:p>
    <w:p w14:paraId="55F9E83B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</w:p>
    <w:p w14:paraId="6F4EFD9E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b/>
          <w:bCs/>
          <w:sz w:val="22"/>
          <w:szCs w:val="22"/>
        </w:rPr>
        <w:t>Parágrafo único</w:t>
      </w:r>
      <w:r w:rsidRPr="00AA0E18">
        <w:rPr>
          <w:rFonts w:ascii="Verdana" w:hAnsi="Verdana"/>
          <w:sz w:val="22"/>
          <w:szCs w:val="22"/>
        </w:rPr>
        <w:t>. A ausência deverá ser justificada mediante apresentação de comprovante emitido por hemocentro ou instituição autorizada.</w:t>
      </w:r>
    </w:p>
    <w:p w14:paraId="44647C9A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</w:p>
    <w:p w14:paraId="5E0CF07E" w14:textId="60196DB2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b/>
          <w:bCs/>
          <w:sz w:val="22"/>
          <w:szCs w:val="22"/>
        </w:rPr>
        <w:t>Art. 5º</w:t>
      </w:r>
      <w:r>
        <w:rPr>
          <w:rFonts w:ascii="Verdana" w:hAnsi="Verdana"/>
          <w:b/>
          <w:bCs/>
          <w:sz w:val="22"/>
          <w:szCs w:val="22"/>
        </w:rPr>
        <w:t>.</w:t>
      </w:r>
      <w:r w:rsidRPr="00AA0E18">
        <w:rPr>
          <w:rFonts w:ascii="Verdana" w:hAnsi="Verdana"/>
          <w:sz w:val="22"/>
          <w:szCs w:val="22"/>
        </w:rPr>
        <w:t xml:space="preserve"> O Município poderá firmar parcerias com hemocentros, hospitais e instituições de saúde, públicas ou privadas, visando:</w:t>
      </w:r>
    </w:p>
    <w:p w14:paraId="600B66F2" w14:textId="77777777" w:rsidR="00AA0E18" w:rsidRPr="00AA0E18" w:rsidRDefault="00AA0E18" w:rsidP="00AA0E18">
      <w:pPr>
        <w:jc w:val="both"/>
        <w:rPr>
          <w:rFonts w:ascii="Verdana" w:hAnsi="Verdana" w:cs="Arial"/>
          <w:bCs/>
          <w:sz w:val="22"/>
          <w:szCs w:val="22"/>
        </w:rPr>
      </w:pPr>
    </w:p>
    <w:p w14:paraId="4DB7E7D5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>I – facilitar o acesso da população à doação de sangue;</w:t>
      </w:r>
    </w:p>
    <w:p w14:paraId="2345ADAC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>II – promover campanhas de cadastro de medula óssea;</w:t>
      </w:r>
    </w:p>
    <w:p w14:paraId="43246A6A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lastRenderedPageBreak/>
        <w:t>III – organizar mutirões de coleta.</w:t>
      </w:r>
    </w:p>
    <w:p w14:paraId="6713308F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</w:p>
    <w:p w14:paraId="663AC5CC" w14:textId="4A923F1F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b/>
          <w:bCs/>
          <w:sz w:val="22"/>
          <w:szCs w:val="22"/>
        </w:rPr>
        <w:t>Art. 6º</w:t>
      </w:r>
      <w:r w:rsidRPr="00AA0E18">
        <w:rPr>
          <w:rFonts w:ascii="Verdana" w:hAnsi="Verdana"/>
          <w:b/>
          <w:bCs/>
          <w:sz w:val="22"/>
          <w:szCs w:val="22"/>
        </w:rPr>
        <w:t>.</w:t>
      </w:r>
      <w:r w:rsidRPr="00AA0E18">
        <w:rPr>
          <w:rFonts w:ascii="Verdana" w:hAnsi="Verdana"/>
          <w:sz w:val="22"/>
          <w:szCs w:val="22"/>
        </w:rPr>
        <w:t xml:space="preserve"> O Poder Executivo poderá disponibilizar transporte gratuito, quando possível, para grupos de doadores em campanhas organizadas oficialmente.</w:t>
      </w:r>
    </w:p>
    <w:p w14:paraId="77C319DE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</w:p>
    <w:p w14:paraId="12C45608" w14:textId="678C72F5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b/>
          <w:bCs/>
          <w:sz w:val="22"/>
          <w:szCs w:val="22"/>
        </w:rPr>
        <w:t>Art. 7º</w:t>
      </w:r>
      <w:r>
        <w:rPr>
          <w:rFonts w:ascii="Verdana" w:hAnsi="Verdana"/>
          <w:sz w:val="22"/>
          <w:szCs w:val="22"/>
        </w:rPr>
        <w:t>.</w:t>
      </w:r>
      <w:r w:rsidRPr="00AA0E18">
        <w:rPr>
          <w:rFonts w:ascii="Verdana" w:hAnsi="Verdana"/>
          <w:sz w:val="22"/>
          <w:szCs w:val="22"/>
        </w:rPr>
        <w:t xml:space="preserve"> As despesas decorrentes da execução desta Lei correrão por conta de dotações orçamentárias próprias, podendo ser suplementadas, se necessário.</w:t>
      </w:r>
    </w:p>
    <w:p w14:paraId="5BF3F29D" w14:textId="77777777" w:rsidR="00AA0E18" w:rsidRPr="00AA0E18" w:rsidRDefault="00AA0E18" w:rsidP="00AA0E18">
      <w:pPr>
        <w:jc w:val="both"/>
        <w:rPr>
          <w:rFonts w:ascii="Verdana" w:hAnsi="Verdana"/>
          <w:sz w:val="22"/>
          <w:szCs w:val="22"/>
        </w:rPr>
      </w:pPr>
    </w:p>
    <w:p w14:paraId="38AF5285" w14:textId="12231406" w:rsidR="00AA0E18" w:rsidRDefault="00AA0E18" w:rsidP="00AA0E18">
      <w:pPr>
        <w:jc w:val="both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b/>
          <w:bCs/>
          <w:sz w:val="22"/>
          <w:szCs w:val="22"/>
        </w:rPr>
        <w:t>Art. 8º</w:t>
      </w:r>
      <w:r>
        <w:rPr>
          <w:rFonts w:ascii="Verdana" w:hAnsi="Verdana"/>
          <w:sz w:val="22"/>
          <w:szCs w:val="22"/>
        </w:rPr>
        <w:t>.</w:t>
      </w:r>
      <w:r w:rsidRPr="00AA0E18">
        <w:rPr>
          <w:rFonts w:ascii="Verdana" w:hAnsi="Verdana"/>
          <w:sz w:val="22"/>
          <w:szCs w:val="22"/>
        </w:rPr>
        <w:t xml:space="preserve"> Esta Lei entra em vigor na data de sua publicação.</w:t>
      </w:r>
    </w:p>
    <w:p w14:paraId="6322B15F" w14:textId="77777777" w:rsidR="00AA0E18" w:rsidRDefault="00AA0E18" w:rsidP="00AA0E18">
      <w:pPr>
        <w:jc w:val="both"/>
        <w:rPr>
          <w:rFonts w:ascii="Verdana" w:hAnsi="Verdana"/>
          <w:sz w:val="22"/>
          <w:szCs w:val="22"/>
        </w:rPr>
      </w:pPr>
    </w:p>
    <w:p w14:paraId="334BB4FA" w14:textId="77777777" w:rsidR="00AA0E18" w:rsidRDefault="00AA0E18" w:rsidP="00AA0E18">
      <w:pPr>
        <w:pStyle w:val="Textoembloco"/>
        <w:ind w:left="709" w:hanging="1"/>
        <w:rPr>
          <w:rFonts w:ascii="Verdana" w:hAnsi="Verdana"/>
          <w:sz w:val="22"/>
          <w:szCs w:val="22"/>
        </w:rPr>
      </w:pPr>
    </w:p>
    <w:p w14:paraId="2C5F4D45" w14:textId="39029645" w:rsidR="00AA0E18" w:rsidRPr="00AA0E18" w:rsidRDefault="00AA0E18" w:rsidP="00AA0E18">
      <w:pPr>
        <w:pStyle w:val="Textoembloco"/>
        <w:ind w:left="709" w:hanging="1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>Córrego Fundo/MG, 17 de abril de 2026.</w:t>
      </w:r>
    </w:p>
    <w:p w14:paraId="5F24166C" w14:textId="77777777" w:rsidR="00AA0E18" w:rsidRPr="00AA0E18" w:rsidRDefault="00AA0E18" w:rsidP="00AA0E18">
      <w:pPr>
        <w:pStyle w:val="Textoembloco"/>
        <w:ind w:left="709" w:hanging="1"/>
        <w:rPr>
          <w:rFonts w:ascii="Verdana" w:hAnsi="Verdana"/>
          <w:sz w:val="22"/>
          <w:szCs w:val="22"/>
        </w:rPr>
      </w:pPr>
    </w:p>
    <w:p w14:paraId="067D1C95" w14:textId="77777777" w:rsidR="00AA0E18" w:rsidRPr="00AA0E18" w:rsidRDefault="00AA0E18" w:rsidP="00AA0E18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2"/>
          <w:szCs w:val="22"/>
        </w:rPr>
      </w:pPr>
    </w:p>
    <w:p w14:paraId="08BE3076" w14:textId="77777777" w:rsidR="00AA0E18" w:rsidRPr="00AA0E18" w:rsidRDefault="00AA0E18" w:rsidP="00AA0E18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2"/>
          <w:szCs w:val="22"/>
        </w:rPr>
      </w:pPr>
    </w:p>
    <w:p w14:paraId="0355D86B" w14:textId="77777777" w:rsidR="00AA0E18" w:rsidRPr="00AA0E18" w:rsidRDefault="00AA0E18" w:rsidP="00AA0E18">
      <w:pPr>
        <w:tabs>
          <w:tab w:val="left" w:pos="0"/>
        </w:tabs>
        <w:jc w:val="center"/>
        <w:rPr>
          <w:rFonts w:ascii="Verdana" w:hAnsi="Verdana" w:cs="Arial"/>
          <w:b/>
          <w:sz w:val="22"/>
          <w:szCs w:val="22"/>
        </w:rPr>
      </w:pPr>
      <w:r w:rsidRPr="00AA0E18">
        <w:rPr>
          <w:rFonts w:ascii="Verdana" w:hAnsi="Verdana" w:cs="Arial"/>
          <w:b/>
          <w:sz w:val="22"/>
          <w:szCs w:val="22"/>
        </w:rPr>
        <w:t>DANILO OLIVEIRA CAMPOS</w:t>
      </w:r>
    </w:p>
    <w:p w14:paraId="0F5C212B" w14:textId="77777777" w:rsidR="00AA0E18" w:rsidRPr="00AA0E18" w:rsidRDefault="00AA0E18" w:rsidP="00AA0E18">
      <w:pPr>
        <w:tabs>
          <w:tab w:val="left" w:pos="0"/>
        </w:tabs>
        <w:jc w:val="center"/>
        <w:rPr>
          <w:rFonts w:ascii="Verdana" w:hAnsi="Verdana" w:cs="Arial"/>
          <w:sz w:val="22"/>
          <w:szCs w:val="22"/>
        </w:rPr>
      </w:pPr>
      <w:r w:rsidRPr="00AA0E18">
        <w:rPr>
          <w:rFonts w:ascii="Verdana" w:hAnsi="Verdana" w:cs="Arial"/>
          <w:sz w:val="22"/>
          <w:szCs w:val="22"/>
        </w:rPr>
        <w:t>Prefeito</w:t>
      </w:r>
    </w:p>
    <w:p w14:paraId="5C712D1C" w14:textId="77777777" w:rsidR="00AA0E18" w:rsidRPr="00AA0E18" w:rsidRDefault="00AA0E18" w:rsidP="00AA0E18">
      <w:pPr>
        <w:tabs>
          <w:tab w:val="left" w:pos="0"/>
        </w:tabs>
        <w:jc w:val="center"/>
        <w:rPr>
          <w:rFonts w:ascii="Verdana" w:hAnsi="Verdana"/>
          <w:sz w:val="22"/>
          <w:szCs w:val="22"/>
        </w:rPr>
      </w:pPr>
    </w:p>
    <w:p w14:paraId="7CDC77BD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6B20A6A8" w14:textId="020FF3BC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5EA65F5C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2FA52EA7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>Romário José da Costa                                        Cássio Henrique de Faria</w:t>
      </w:r>
    </w:p>
    <w:p w14:paraId="6EFB9B86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 xml:space="preserve">         Presidente                                                               Vereador</w:t>
      </w:r>
    </w:p>
    <w:p w14:paraId="458A623C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68E769B1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10CE9999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60E74471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>Fabiano de Castro                                                 José Antônio Gonçalves</w:t>
      </w:r>
    </w:p>
    <w:p w14:paraId="2339964B" w14:textId="64FF4280" w:rsidR="00AA0E18" w:rsidRPr="00AA0E18" w:rsidRDefault="00AA0E18" w:rsidP="00AA0E18">
      <w:pPr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 xml:space="preserve">      Vereador                                                                  </w:t>
      </w:r>
      <w:proofErr w:type="spellStart"/>
      <w:r w:rsidRPr="00AA0E18">
        <w:rPr>
          <w:rFonts w:ascii="Verdana" w:hAnsi="Verdana"/>
          <w:sz w:val="22"/>
          <w:szCs w:val="22"/>
        </w:rPr>
        <w:t>Vereador</w:t>
      </w:r>
      <w:proofErr w:type="spellEnd"/>
    </w:p>
    <w:p w14:paraId="73477CA8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188628D4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6DD900CA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390032EE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>Elias Rodrigues da Silva                                      Luiz Edcarlos Leal</w:t>
      </w:r>
    </w:p>
    <w:p w14:paraId="57AE9D84" w14:textId="6E7B0364" w:rsidR="00AA0E18" w:rsidRPr="00AA0E18" w:rsidRDefault="00AA0E18" w:rsidP="00AA0E18">
      <w:pPr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 xml:space="preserve">            Vereador                                                        </w:t>
      </w:r>
      <w:proofErr w:type="spellStart"/>
      <w:r w:rsidRPr="00AA0E18">
        <w:rPr>
          <w:rFonts w:ascii="Verdana" w:hAnsi="Verdana"/>
          <w:sz w:val="22"/>
          <w:szCs w:val="22"/>
        </w:rPr>
        <w:t>Vereador</w:t>
      </w:r>
      <w:proofErr w:type="spellEnd"/>
    </w:p>
    <w:p w14:paraId="60DDAE9D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338098D3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67739DAF" w14:textId="2FA71CA4" w:rsidR="00AA0E18" w:rsidRPr="00AA0E18" w:rsidRDefault="00AA0E18" w:rsidP="00AA0E18">
      <w:pPr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 xml:space="preserve">Elisângela Cristina da Silva                                 Vicente Donizette da Silva </w:t>
      </w:r>
    </w:p>
    <w:p w14:paraId="597523E8" w14:textId="05299608" w:rsidR="00AA0E18" w:rsidRPr="00AA0E18" w:rsidRDefault="00AA0E18" w:rsidP="00AA0E18">
      <w:pPr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 xml:space="preserve">             Vereadora                                                         Vereador</w:t>
      </w:r>
    </w:p>
    <w:p w14:paraId="7DEF533E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61597B2A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40D6EE06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>João Marques Penha dos Reis</w:t>
      </w:r>
    </w:p>
    <w:p w14:paraId="10762803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 xml:space="preserve">              Vereador</w:t>
      </w:r>
    </w:p>
    <w:p w14:paraId="1FE9A7AD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61D24E3E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5C109BC7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79264F2A" w14:textId="77777777" w:rsidR="00AA0E18" w:rsidRPr="00AA0E18" w:rsidRDefault="00AA0E18" w:rsidP="00AA0E18">
      <w:pPr>
        <w:jc w:val="both"/>
        <w:rPr>
          <w:rFonts w:ascii="Verdana" w:hAnsi="Verdana" w:cs="Arial"/>
          <w:bCs/>
          <w:sz w:val="22"/>
          <w:szCs w:val="22"/>
        </w:rPr>
      </w:pPr>
    </w:p>
    <w:p w14:paraId="48BCBAE7" w14:textId="2C95773F" w:rsidR="00AA0E18" w:rsidRPr="00AA0E18" w:rsidRDefault="00AA0E18" w:rsidP="00AA0E18">
      <w:pPr>
        <w:pStyle w:val="Textoembloco"/>
        <w:ind w:left="709" w:hanging="1"/>
        <w:rPr>
          <w:rFonts w:ascii="Verdana" w:hAnsi="Verdana"/>
          <w:sz w:val="22"/>
          <w:szCs w:val="22"/>
        </w:rPr>
      </w:pPr>
      <w:r w:rsidRPr="00AA0E18">
        <w:rPr>
          <w:rFonts w:ascii="Verdana" w:hAnsi="Verdana"/>
          <w:sz w:val="22"/>
          <w:szCs w:val="22"/>
        </w:rPr>
        <w:tab/>
      </w:r>
      <w:r w:rsidRPr="00AA0E18">
        <w:rPr>
          <w:rFonts w:ascii="Verdana" w:hAnsi="Verdana"/>
          <w:sz w:val="22"/>
          <w:szCs w:val="22"/>
        </w:rPr>
        <w:tab/>
      </w:r>
    </w:p>
    <w:p w14:paraId="0B5B0C62" w14:textId="77777777" w:rsidR="00AA0E18" w:rsidRPr="00AA0E18" w:rsidRDefault="00AA0E18" w:rsidP="00AA0E18">
      <w:pPr>
        <w:rPr>
          <w:rFonts w:ascii="Verdana" w:hAnsi="Verdana"/>
          <w:sz w:val="22"/>
          <w:szCs w:val="22"/>
        </w:rPr>
      </w:pPr>
    </w:p>
    <w:p w14:paraId="1A63E3AD" w14:textId="77777777" w:rsidR="00AA0E18" w:rsidRPr="00AA0E18" w:rsidRDefault="00AA0E18">
      <w:pPr>
        <w:rPr>
          <w:rFonts w:ascii="Verdana" w:hAnsi="Verdana"/>
          <w:sz w:val="22"/>
          <w:szCs w:val="22"/>
        </w:rPr>
      </w:pPr>
    </w:p>
    <w:sectPr w:rsidR="00AA0E18" w:rsidRPr="00AA0E18" w:rsidSect="00AA0E18">
      <w:headerReference w:type="default" r:id="rId5"/>
      <w:footerReference w:type="default" r:id="rId6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3D0B" w14:textId="77777777" w:rsidR="00AA0E18" w:rsidRDefault="00AA0E18" w:rsidP="00D61D61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44729C9F" w14:textId="77777777" w:rsidR="00AA0E18" w:rsidRDefault="00AA0E18" w:rsidP="00D61D61">
    <w:pPr>
      <w:pStyle w:val="Rodap"/>
      <w:ind w:right="360"/>
      <w:jc w:val="center"/>
      <w:rPr>
        <w:sz w:val="10"/>
        <w:szCs w:val="10"/>
      </w:rPr>
    </w:pPr>
  </w:p>
  <w:p w14:paraId="7BEF607E" w14:textId="77777777" w:rsidR="00AA0E18" w:rsidRDefault="00AA0E18" w:rsidP="00D61D61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2955AEB9" w14:textId="77777777" w:rsidR="00AA0E18" w:rsidRDefault="00AA0E18" w:rsidP="00D61D61">
    <w:pPr>
      <w:pStyle w:val="Rodap"/>
    </w:pPr>
  </w:p>
  <w:p w14:paraId="571CA6E1" w14:textId="77777777" w:rsidR="00AA0E18" w:rsidRDefault="00AA0E1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C49F" w14:textId="77777777" w:rsidR="00AA0E18" w:rsidRPr="0004523D" w:rsidRDefault="00AA0E18" w:rsidP="00D61D61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1BE1EA5F" w14:textId="77777777" w:rsidR="00AA0E18" w:rsidRPr="0004523D" w:rsidRDefault="00AA0E18" w:rsidP="00D61D61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r>
      <w:rPr>
        <w:b/>
        <w:bCs/>
        <w:color w:val="003300"/>
        <w:sz w:val="18"/>
        <w:szCs w:val="18"/>
      </w:rPr>
      <w:t>–  MIZAEL BERNARDES</w:t>
    </w:r>
  </w:p>
  <w:p w14:paraId="44E8F37C" w14:textId="77777777" w:rsidR="00AA0E18" w:rsidRPr="0004523D" w:rsidRDefault="00AA0E18" w:rsidP="00D61D61">
    <w:pPr>
      <w:pStyle w:val="Cabealho"/>
      <w:jc w:val="center"/>
      <w:rPr>
        <w:color w:val="003300"/>
        <w:sz w:val="18"/>
        <w:szCs w:val="18"/>
      </w:rPr>
    </w:pPr>
    <w:r>
      <w:rPr>
        <w:b/>
        <w:bCs/>
        <w:color w:val="003300"/>
        <w:sz w:val="18"/>
        <w:szCs w:val="18"/>
      </w:rPr>
      <w:t>CEP: 35.56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37D1C5FF" w14:textId="77777777" w:rsidR="00AA0E18" w:rsidRDefault="00AA0E18" w:rsidP="00D61D61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>01-77 – TELEFAX:. (37) 3322-9144</w:t>
    </w:r>
  </w:p>
  <w:p w14:paraId="05A59B56" w14:textId="77777777" w:rsidR="00AA0E18" w:rsidRDefault="00AA0E1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8F7CA2" wp14:editId="19AD025C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6620510" cy="5606415"/>
          <wp:effectExtent l="0" t="0" r="889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0510" cy="560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60C8A"/>
    <w:multiLevelType w:val="hybridMultilevel"/>
    <w:tmpl w:val="0B6695CE"/>
    <w:lvl w:ilvl="0" w:tplc="88ACA7FE">
      <w:start w:val="1"/>
      <w:numFmt w:val="upperRoman"/>
      <w:lvlText w:val="%1"/>
      <w:lvlJc w:val="left"/>
      <w:pPr>
        <w:ind w:left="986" w:hanging="1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0685376">
      <w:numFmt w:val="bullet"/>
      <w:lvlText w:val="•"/>
      <w:lvlJc w:val="left"/>
      <w:pPr>
        <w:ind w:left="1874" w:hanging="137"/>
      </w:pPr>
      <w:rPr>
        <w:rFonts w:hint="default"/>
        <w:lang w:val="pt-PT" w:eastAsia="en-US" w:bidi="ar-SA"/>
      </w:rPr>
    </w:lvl>
    <w:lvl w:ilvl="2" w:tplc="28E8B4DC">
      <w:numFmt w:val="bullet"/>
      <w:lvlText w:val="•"/>
      <w:lvlJc w:val="left"/>
      <w:pPr>
        <w:ind w:left="2768" w:hanging="137"/>
      </w:pPr>
      <w:rPr>
        <w:rFonts w:hint="default"/>
        <w:lang w:val="pt-PT" w:eastAsia="en-US" w:bidi="ar-SA"/>
      </w:rPr>
    </w:lvl>
    <w:lvl w:ilvl="3" w:tplc="CCC2BBB6">
      <w:numFmt w:val="bullet"/>
      <w:lvlText w:val="•"/>
      <w:lvlJc w:val="left"/>
      <w:pPr>
        <w:ind w:left="3662" w:hanging="137"/>
      </w:pPr>
      <w:rPr>
        <w:rFonts w:hint="default"/>
        <w:lang w:val="pt-PT" w:eastAsia="en-US" w:bidi="ar-SA"/>
      </w:rPr>
    </w:lvl>
    <w:lvl w:ilvl="4" w:tplc="A45C0A8E">
      <w:numFmt w:val="bullet"/>
      <w:lvlText w:val="•"/>
      <w:lvlJc w:val="left"/>
      <w:pPr>
        <w:ind w:left="4556" w:hanging="137"/>
      </w:pPr>
      <w:rPr>
        <w:rFonts w:hint="default"/>
        <w:lang w:val="pt-PT" w:eastAsia="en-US" w:bidi="ar-SA"/>
      </w:rPr>
    </w:lvl>
    <w:lvl w:ilvl="5" w:tplc="633A1DC2">
      <w:numFmt w:val="bullet"/>
      <w:lvlText w:val="•"/>
      <w:lvlJc w:val="left"/>
      <w:pPr>
        <w:ind w:left="5451" w:hanging="137"/>
      </w:pPr>
      <w:rPr>
        <w:rFonts w:hint="default"/>
        <w:lang w:val="pt-PT" w:eastAsia="en-US" w:bidi="ar-SA"/>
      </w:rPr>
    </w:lvl>
    <w:lvl w:ilvl="6" w:tplc="FDE855AA">
      <w:numFmt w:val="bullet"/>
      <w:lvlText w:val="•"/>
      <w:lvlJc w:val="left"/>
      <w:pPr>
        <w:ind w:left="6345" w:hanging="137"/>
      </w:pPr>
      <w:rPr>
        <w:rFonts w:hint="default"/>
        <w:lang w:val="pt-PT" w:eastAsia="en-US" w:bidi="ar-SA"/>
      </w:rPr>
    </w:lvl>
    <w:lvl w:ilvl="7" w:tplc="E6BEA282">
      <w:numFmt w:val="bullet"/>
      <w:lvlText w:val="•"/>
      <w:lvlJc w:val="left"/>
      <w:pPr>
        <w:ind w:left="7239" w:hanging="137"/>
      </w:pPr>
      <w:rPr>
        <w:rFonts w:hint="default"/>
        <w:lang w:val="pt-PT" w:eastAsia="en-US" w:bidi="ar-SA"/>
      </w:rPr>
    </w:lvl>
    <w:lvl w:ilvl="8" w:tplc="FBC2E830">
      <w:numFmt w:val="bullet"/>
      <w:lvlText w:val="•"/>
      <w:lvlJc w:val="left"/>
      <w:pPr>
        <w:ind w:left="8133" w:hanging="137"/>
      </w:pPr>
      <w:rPr>
        <w:rFonts w:hint="default"/>
        <w:lang w:val="pt-PT" w:eastAsia="en-US" w:bidi="ar-SA"/>
      </w:rPr>
    </w:lvl>
  </w:abstractNum>
  <w:num w:numId="1" w16cid:durableId="183757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18"/>
    <w:rsid w:val="000D6434"/>
    <w:rsid w:val="00996CD1"/>
    <w:rsid w:val="00AA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44FE"/>
  <w15:chartTrackingRefBased/>
  <w15:docId w15:val="{67534443-40F8-4A00-96E0-AD810235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E1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A0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E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E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E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E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E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E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E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E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0E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E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E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0E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E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E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E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E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E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0E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0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E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0E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0E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0E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A0E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0E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E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E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0E1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A0E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0E1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AA0E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A0E1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embloco">
    <w:name w:val="Block Text"/>
    <w:basedOn w:val="Normal"/>
    <w:rsid w:val="00AA0E18"/>
    <w:pPr>
      <w:ind w:left="78" w:right="-143" w:hanging="312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semiHidden/>
    <w:rsid w:val="00AA0E18"/>
    <w:pPr>
      <w:suppressAutoHyphens/>
      <w:jc w:val="both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A0E18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2</cp:revision>
  <dcterms:created xsi:type="dcterms:W3CDTF">2026-04-17T20:06:00Z</dcterms:created>
  <dcterms:modified xsi:type="dcterms:W3CDTF">2026-04-17T20:12:00Z</dcterms:modified>
</cp:coreProperties>
</file>