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5DDE" w14:textId="540D255D" w:rsidR="00267314" w:rsidRPr="006C0F94" w:rsidRDefault="00267314" w:rsidP="00267314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</w:rPr>
      </w:pPr>
      <w:r w:rsidRPr="006C0F94">
        <w:rPr>
          <w:rFonts w:ascii="Verdana" w:hAnsi="Verdana"/>
          <w:b/>
          <w:bCs/>
        </w:rPr>
        <w:t>LEI N°</w:t>
      </w:r>
      <w:r>
        <w:rPr>
          <w:rFonts w:ascii="Verdana" w:hAnsi="Verdana"/>
          <w:b/>
          <w:bCs/>
        </w:rPr>
        <w:t xml:space="preserve">. </w:t>
      </w:r>
      <w:r>
        <w:rPr>
          <w:rFonts w:ascii="Verdana" w:hAnsi="Verdana"/>
          <w:b/>
          <w:bCs/>
        </w:rPr>
        <w:t>1.036</w:t>
      </w:r>
      <w:r w:rsidRPr="006C0F94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17</w:t>
      </w:r>
      <w:r w:rsidRPr="006C0F94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DE ABRIL</w:t>
      </w:r>
      <w:r w:rsidRPr="006C0F94">
        <w:rPr>
          <w:rFonts w:ascii="Verdana" w:hAnsi="Verdana"/>
          <w:b/>
          <w:bCs/>
        </w:rPr>
        <w:t xml:space="preserve"> DE 202</w:t>
      </w:r>
      <w:r>
        <w:rPr>
          <w:rFonts w:ascii="Verdana" w:hAnsi="Verdana"/>
          <w:b/>
          <w:bCs/>
        </w:rPr>
        <w:t>6</w:t>
      </w:r>
      <w:r w:rsidRPr="006C0F94">
        <w:rPr>
          <w:rFonts w:ascii="Verdana" w:hAnsi="Verdana"/>
          <w:b/>
          <w:bCs/>
        </w:rPr>
        <w:t>.</w:t>
      </w:r>
    </w:p>
    <w:p w14:paraId="2ADE089B" w14:textId="77777777" w:rsidR="00267314" w:rsidRDefault="00267314" w:rsidP="00267314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</w:rPr>
      </w:pPr>
    </w:p>
    <w:p w14:paraId="22FCFEFF" w14:textId="77777777" w:rsidR="00267314" w:rsidRPr="00682793" w:rsidRDefault="00267314" w:rsidP="00267314">
      <w:pPr>
        <w:tabs>
          <w:tab w:val="left" w:pos="6420"/>
        </w:tabs>
        <w:jc w:val="center"/>
        <w:rPr>
          <w:rFonts w:ascii="Verdana" w:hAnsi="Verdana"/>
          <w:b/>
          <w:bCs/>
        </w:rPr>
      </w:pPr>
    </w:p>
    <w:p w14:paraId="5ECF4A90" w14:textId="77777777" w:rsidR="00267314" w:rsidRPr="00682793" w:rsidRDefault="00267314" w:rsidP="00267314">
      <w:pPr>
        <w:pStyle w:val="Ttulo2"/>
        <w:ind w:left="3969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682793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"ALTERA O ARTIGO 6° </w:t>
      </w:r>
      <w:r>
        <w:rPr>
          <w:rFonts w:ascii="Verdana" w:hAnsi="Verdana"/>
          <w:b/>
          <w:bCs/>
          <w:i/>
          <w:iCs/>
          <w:color w:val="auto"/>
          <w:sz w:val="20"/>
          <w:szCs w:val="20"/>
        </w:rPr>
        <w:t>e 9°</w:t>
      </w:r>
      <w:r w:rsidRPr="00682793">
        <w:rPr>
          <w:rFonts w:ascii="Verdana" w:hAnsi="Verdana"/>
          <w:b/>
          <w:bCs/>
          <w:i/>
          <w:iCs/>
          <w:color w:val="auto"/>
          <w:sz w:val="20"/>
          <w:szCs w:val="20"/>
        </w:rPr>
        <w:t>DA LEI N°. 878 DE 18 DE MAIO DE 2023, QUE DISPÕE SOBRE O PROGRAMA DE BOLSA DE ESTUDOS PARA ALUNOS DO 3° GRAU E DÁ OUTRAS PROVIDÊNCIAS.”</w:t>
      </w:r>
    </w:p>
    <w:p w14:paraId="516C4C8E" w14:textId="77777777" w:rsidR="00267314" w:rsidRPr="00682793" w:rsidRDefault="00267314" w:rsidP="00267314"/>
    <w:p w14:paraId="42C1C00C" w14:textId="77777777" w:rsidR="00267314" w:rsidRPr="00682793" w:rsidRDefault="00267314" w:rsidP="00267314">
      <w:pPr>
        <w:tabs>
          <w:tab w:val="left" w:pos="5430"/>
        </w:tabs>
        <w:ind w:left="3440"/>
        <w:jc w:val="both"/>
        <w:rPr>
          <w:rFonts w:ascii="Verdana" w:hAnsi="Verdana"/>
          <w:b/>
          <w:bCs/>
        </w:rPr>
      </w:pPr>
      <w:r w:rsidRPr="00682793">
        <w:rPr>
          <w:rFonts w:ascii="Verdana" w:hAnsi="Verdana"/>
        </w:rPr>
        <w:tab/>
      </w:r>
    </w:p>
    <w:p w14:paraId="1DF16BBF" w14:textId="77777777" w:rsidR="00267314" w:rsidRDefault="00267314" w:rsidP="00267314">
      <w:pPr>
        <w:jc w:val="both"/>
        <w:rPr>
          <w:rFonts w:ascii="Verdana" w:hAnsi="Verdana" w:cs="Arial"/>
          <w:b/>
        </w:rPr>
      </w:pPr>
      <w:r w:rsidRPr="00682793">
        <w:rPr>
          <w:rFonts w:ascii="Verdana" w:hAnsi="Verdana" w:cs="Tahoma"/>
          <w:b/>
          <w:bCs/>
        </w:rPr>
        <w:t xml:space="preserve">O POVO DO MUNICÍPIO DE CÓRREGO FUNDO/MG, POR SEUS </w:t>
      </w:r>
      <w:r w:rsidRPr="006C0F94">
        <w:rPr>
          <w:rFonts w:ascii="Verdana" w:hAnsi="Verdana" w:cs="Tahoma"/>
          <w:b/>
          <w:bCs/>
        </w:rPr>
        <w:t xml:space="preserve">REPRESENTANTES NA CÂMARA MUNICIPAL APROVOU E EU, DANILO OLIVEIRA CAMPOS, PREFEITO </w:t>
      </w:r>
      <w:r w:rsidRPr="006C0F94">
        <w:rPr>
          <w:rFonts w:ascii="Verdana" w:hAnsi="Verdana" w:cs="Arial"/>
          <w:b/>
          <w:caps/>
        </w:rPr>
        <w:t>Sanciono a seguinte lei</w:t>
      </w:r>
      <w:r w:rsidRPr="006C0F94">
        <w:rPr>
          <w:rFonts w:ascii="Verdana" w:hAnsi="Verdana" w:cs="Arial"/>
          <w:b/>
        </w:rPr>
        <w:t>:</w:t>
      </w:r>
    </w:p>
    <w:p w14:paraId="51BF3AA1" w14:textId="77777777" w:rsidR="00267314" w:rsidRPr="006C0F94" w:rsidRDefault="00267314" w:rsidP="00267314">
      <w:pPr>
        <w:jc w:val="both"/>
        <w:rPr>
          <w:rFonts w:ascii="Verdana" w:hAnsi="Verdana" w:cs="Arial"/>
          <w:b/>
        </w:rPr>
      </w:pPr>
    </w:p>
    <w:p w14:paraId="30390DD4" w14:textId="77777777" w:rsidR="00267314" w:rsidRPr="006C0F94" w:rsidRDefault="00267314" w:rsidP="00267314">
      <w:pPr>
        <w:tabs>
          <w:tab w:val="left" w:pos="6420"/>
        </w:tabs>
        <w:jc w:val="center"/>
        <w:rPr>
          <w:rFonts w:ascii="Verdana" w:hAnsi="Verdana"/>
          <w:b/>
          <w:bCs/>
        </w:rPr>
      </w:pPr>
    </w:p>
    <w:p w14:paraId="17D4419B" w14:textId="77777777" w:rsidR="00267314" w:rsidRDefault="00267314" w:rsidP="00267314">
      <w:pPr>
        <w:jc w:val="both"/>
        <w:rPr>
          <w:rFonts w:ascii="Verdana" w:hAnsi="Verdana" w:cs="Arial"/>
          <w:bCs/>
        </w:rPr>
      </w:pPr>
      <w:r w:rsidRPr="006C0F94">
        <w:rPr>
          <w:rFonts w:ascii="Verdana" w:hAnsi="Verdana"/>
          <w:b/>
        </w:rPr>
        <w:t xml:space="preserve">Art. 1º - </w:t>
      </w:r>
      <w:r>
        <w:rPr>
          <w:rFonts w:ascii="Verdana" w:hAnsi="Verdana" w:cs="Arial"/>
          <w:bCs/>
        </w:rPr>
        <w:t>O artigo 6° da Lei n°. 878 de 18 de maio de 2023 passa a vigorar com a seguinte redação:</w:t>
      </w:r>
    </w:p>
    <w:p w14:paraId="44E584A4" w14:textId="77777777" w:rsidR="00267314" w:rsidRDefault="00267314" w:rsidP="00267314">
      <w:pPr>
        <w:ind w:firstLine="1440"/>
        <w:jc w:val="both"/>
        <w:rPr>
          <w:rFonts w:ascii="Verdana" w:hAnsi="Verdana"/>
        </w:rPr>
      </w:pPr>
    </w:p>
    <w:p w14:paraId="341E5D4C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FC79EC">
        <w:rPr>
          <w:rFonts w:ascii="Verdana" w:hAnsi="Verdana"/>
          <w:i/>
          <w:iCs/>
        </w:rPr>
        <w:t>“</w:t>
      </w:r>
      <w:r w:rsidRPr="00FC79EC">
        <w:rPr>
          <w:rFonts w:ascii="Arial" w:hAnsi="Arial" w:cs="Arial"/>
          <w:i/>
          <w:iCs/>
          <w:color w:val="000000" w:themeColor="text1"/>
        </w:rPr>
        <w:t xml:space="preserve">Art. 6º. O percentual a ser concedido para os alunos selecionados, </w:t>
      </w:r>
      <w:r w:rsidRPr="00FC79EC">
        <w:rPr>
          <w:rFonts w:ascii="Verdana" w:hAnsi="Verdana"/>
          <w:i/>
          <w:iCs/>
        </w:rPr>
        <w:t>observados os critérios socioeconômicos, a disponibilidade orçamentária e financeira do Município, bem como os demais requisitos previstos na Lei n°. 878/2023, nos seguintes percentuais:</w:t>
      </w:r>
    </w:p>
    <w:p w14:paraId="0BEDFEA9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</w:p>
    <w:p w14:paraId="444F48E6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FC79EC">
        <w:rPr>
          <w:rFonts w:ascii="Verdana" w:hAnsi="Verdana"/>
          <w:i/>
          <w:iCs/>
        </w:rPr>
        <w:t>I – 3% (três por cento) do valor do salário-mínimo vigente, para mensalidades de até R$ 500,00 (quinhentos reais);</w:t>
      </w:r>
    </w:p>
    <w:p w14:paraId="30AC7F8A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</w:p>
    <w:p w14:paraId="64A59EC2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FC79EC">
        <w:rPr>
          <w:rFonts w:ascii="Verdana" w:hAnsi="Verdana"/>
          <w:i/>
          <w:iCs/>
        </w:rPr>
        <w:t>II – 15% (quinze por cento) do valor do salário-mínimo vigente, para mensalidades de R$ 500,01 (quinhentos reais e um centavo) até R$ 4.500,00 (quatro mil e quinhentos reais);</w:t>
      </w:r>
    </w:p>
    <w:p w14:paraId="40C85936" w14:textId="77777777" w:rsidR="00267314" w:rsidRPr="00FC79EC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</w:p>
    <w:p w14:paraId="61133333" w14:textId="77777777" w:rsidR="00267314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FC79EC">
        <w:rPr>
          <w:rFonts w:ascii="Verdana" w:hAnsi="Verdana"/>
          <w:i/>
          <w:iCs/>
        </w:rPr>
        <w:t>III – 60% (sessenta por cento) do valor do salário-mínimo vigente, para mensalidades superiores a R$ 4.500,00 (quatro mil e quinhentos reais).</w:t>
      </w:r>
      <w:r>
        <w:rPr>
          <w:rFonts w:ascii="Verdana" w:hAnsi="Verdana"/>
          <w:i/>
          <w:iCs/>
        </w:rPr>
        <w:t>”</w:t>
      </w:r>
    </w:p>
    <w:p w14:paraId="38A0096A" w14:textId="77777777" w:rsidR="00267314" w:rsidRDefault="00267314" w:rsidP="00267314">
      <w:pPr>
        <w:tabs>
          <w:tab w:val="left" w:pos="6420"/>
        </w:tabs>
        <w:jc w:val="both"/>
        <w:rPr>
          <w:rFonts w:ascii="Verdana" w:hAnsi="Verdana"/>
          <w:i/>
          <w:iCs/>
        </w:rPr>
      </w:pPr>
    </w:p>
    <w:p w14:paraId="6E95F1D6" w14:textId="77777777" w:rsidR="00267314" w:rsidRPr="00FC79EC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  <w:r w:rsidRPr="00FC79EC">
        <w:rPr>
          <w:rFonts w:ascii="Verdana" w:hAnsi="Verdana"/>
          <w:b/>
          <w:bCs/>
        </w:rPr>
        <w:t>§1º</w:t>
      </w:r>
      <w:r w:rsidRPr="00FC79EC">
        <w:rPr>
          <w:rFonts w:ascii="Verdana" w:hAnsi="Verdana"/>
        </w:rPr>
        <w:t xml:space="preserve"> Os valores das bolsas serão recalculados automaticamente sempre que houver alteração no valor do salário-mínimo nacional.</w:t>
      </w:r>
    </w:p>
    <w:p w14:paraId="096B7FC7" w14:textId="77777777" w:rsidR="00267314" w:rsidRPr="00FC79EC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</w:p>
    <w:p w14:paraId="7C11B175" w14:textId="77777777" w:rsidR="00267314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  <w:r w:rsidRPr="00FC79EC">
        <w:rPr>
          <w:rFonts w:ascii="Verdana" w:hAnsi="Verdana"/>
          <w:b/>
          <w:bCs/>
        </w:rPr>
        <w:t>§2º</w:t>
      </w:r>
      <w:r w:rsidRPr="00FC79EC">
        <w:rPr>
          <w:rFonts w:ascii="Verdana" w:hAnsi="Verdana"/>
        </w:rPr>
        <w:t xml:space="preserve"> A concessão das bolsas observará rigorosamente o limite de recursos consignados na lei orçamentária anual, não gerando direito adquirido à sua manutenção em exercícios financeiros posteriores.</w:t>
      </w:r>
    </w:p>
    <w:p w14:paraId="4DD1D03C" w14:textId="77777777" w:rsidR="00267314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</w:p>
    <w:p w14:paraId="052E7C05" w14:textId="77777777" w:rsidR="00267314" w:rsidRDefault="00267314" w:rsidP="00267314">
      <w:pPr>
        <w:jc w:val="both"/>
        <w:rPr>
          <w:rFonts w:ascii="Verdana" w:hAnsi="Verdana" w:cs="Arial"/>
          <w:bCs/>
        </w:rPr>
      </w:pPr>
      <w:r w:rsidRPr="006C0F94">
        <w:rPr>
          <w:rFonts w:ascii="Verdana" w:hAnsi="Verdana"/>
          <w:b/>
        </w:rPr>
        <w:t xml:space="preserve">Art. </w:t>
      </w:r>
      <w:r>
        <w:rPr>
          <w:rFonts w:ascii="Verdana" w:hAnsi="Verdana"/>
          <w:b/>
        </w:rPr>
        <w:t>2</w:t>
      </w:r>
      <w:r w:rsidRPr="006C0F94">
        <w:rPr>
          <w:rFonts w:ascii="Verdana" w:hAnsi="Verdana"/>
          <w:b/>
        </w:rPr>
        <w:t xml:space="preserve">º - </w:t>
      </w:r>
      <w:r>
        <w:rPr>
          <w:rFonts w:ascii="Verdana" w:hAnsi="Verdana" w:cs="Arial"/>
          <w:bCs/>
        </w:rPr>
        <w:t>O artigo 9° da Lei n°. 878 de 18 de maio de 2023 passa a vigorar com a seguinte redação:</w:t>
      </w:r>
    </w:p>
    <w:p w14:paraId="635886B5" w14:textId="77777777" w:rsidR="00267314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</w:p>
    <w:p w14:paraId="5634C51D" w14:textId="77777777" w:rsidR="00267314" w:rsidRPr="00832FD1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“</w:t>
      </w:r>
      <w:r w:rsidRPr="00832FD1">
        <w:rPr>
          <w:rFonts w:ascii="Verdana" w:hAnsi="Verdana"/>
          <w:i/>
          <w:iCs/>
        </w:rPr>
        <w:t>Art. 9°. Fica autorizada a concessão de bolsas de estudo às famílias que possuam mais de um filho regularmente matriculado em cursos de ensino superior, podendo o benefício ser concedido simultaneamente a todos os estudantes do mesmo núcleo familiar</w:t>
      </w:r>
      <w:r>
        <w:rPr>
          <w:rFonts w:ascii="Verdana" w:hAnsi="Verdana"/>
          <w:i/>
          <w:iCs/>
        </w:rPr>
        <w:t>.</w:t>
      </w:r>
    </w:p>
    <w:p w14:paraId="417AD0F0" w14:textId="77777777" w:rsidR="00267314" w:rsidRPr="00832FD1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</w:p>
    <w:p w14:paraId="1FAE5424" w14:textId="77777777" w:rsidR="00267314" w:rsidRPr="00832FD1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832FD1">
        <w:rPr>
          <w:rFonts w:ascii="Verdana" w:hAnsi="Verdana"/>
          <w:i/>
          <w:iCs/>
        </w:rPr>
        <w:t>I- A concessão das bolsas fica condicionada à disponibilidade orçamentária e financeira do programa.</w:t>
      </w:r>
    </w:p>
    <w:p w14:paraId="7DDEB175" w14:textId="77777777" w:rsidR="00267314" w:rsidRPr="00832FD1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  <w:r w:rsidRPr="00832FD1">
        <w:rPr>
          <w:rFonts w:ascii="Verdana" w:hAnsi="Verdana"/>
          <w:i/>
          <w:iCs/>
        </w:rPr>
        <w:br/>
        <w:t xml:space="preserve">II- Os beneficiários deverão atender aos critérios estabelecidos </w:t>
      </w:r>
      <w:r>
        <w:rPr>
          <w:rFonts w:ascii="Verdana" w:hAnsi="Verdana"/>
          <w:i/>
          <w:iCs/>
        </w:rPr>
        <w:t xml:space="preserve">em </w:t>
      </w:r>
      <w:r w:rsidRPr="00832FD1">
        <w:rPr>
          <w:rFonts w:ascii="Verdana" w:hAnsi="Verdana"/>
          <w:i/>
          <w:iCs/>
        </w:rPr>
        <w:t xml:space="preserve">Lei, </w:t>
      </w:r>
      <w:r w:rsidRPr="00832FD1">
        <w:rPr>
          <w:rFonts w:ascii="Verdana" w:hAnsi="Verdana"/>
          <w:i/>
          <w:iCs/>
        </w:rPr>
        <w:lastRenderedPageBreak/>
        <w:t>incluindo matrícula regular, frequência mínima e demais requisitos definidos.</w:t>
      </w:r>
      <w:r>
        <w:rPr>
          <w:rFonts w:ascii="Verdana" w:hAnsi="Verdana"/>
          <w:i/>
          <w:iCs/>
        </w:rPr>
        <w:t>”</w:t>
      </w:r>
    </w:p>
    <w:p w14:paraId="634AC12D" w14:textId="77777777" w:rsidR="00267314" w:rsidRPr="00832FD1" w:rsidRDefault="00267314" w:rsidP="00267314">
      <w:pPr>
        <w:tabs>
          <w:tab w:val="left" w:pos="6420"/>
        </w:tabs>
        <w:ind w:left="1418"/>
        <w:jc w:val="both"/>
        <w:rPr>
          <w:rFonts w:ascii="Verdana" w:hAnsi="Verdana"/>
          <w:i/>
          <w:iCs/>
        </w:rPr>
      </w:pPr>
    </w:p>
    <w:p w14:paraId="45E1B5F0" w14:textId="77777777" w:rsidR="00267314" w:rsidRPr="00A07C25" w:rsidRDefault="00267314" w:rsidP="00267314">
      <w:pPr>
        <w:tabs>
          <w:tab w:val="left" w:pos="6420"/>
        </w:tabs>
        <w:jc w:val="both"/>
        <w:rPr>
          <w:rFonts w:ascii="Verdana" w:hAnsi="Verdana"/>
          <w:b/>
          <w:bCs/>
        </w:rPr>
      </w:pPr>
    </w:p>
    <w:p w14:paraId="7F0D82D0" w14:textId="77777777" w:rsidR="00267314" w:rsidRPr="00FC79EC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  <w:r w:rsidRPr="00FC79EC">
        <w:rPr>
          <w:rFonts w:ascii="Verdana" w:hAnsi="Verdana"/>
          <w:b/>
          <w:bCs/>
        </w:rPr>
        <w:t xml:space="preserve">Art. </w:t>
      </w:r>
      <w:r>
        <w:rPr>
          <w:rFonts w:ascii="Verdana" w:hAnsi="Verdana"/>
          <w:b/>
          <w:bCs/>
        </w:rPr>
        <w:t>3</w:t>
      </w:r>
      <w:r w:rsidRPr="00FC79EC">
        <w:rPr>
          <w:rFonts w:ascii="Verdana" w:hAnsi="Verdana"/>
          <w:b/>
          <w:bCs/>
        </w:rPr>
        <w:t>º.</w:t>
      </w:r>
      <w:r w:rsidRPr="00FC79EC">
        <w:rPr>
          <w:rFonts w:ascii="Verdana" w:hAnsi="Verdana"/>
        </w:rPr>
        <w:t xml:space="preserve"> As despesas decorrentes da execução desta Lei correrão por conta de dotações orçamentárias próprias, podendo ser suplementadas, se necessário.</w:t>
      </w:r>
    </w:p>
    <w:p w14:paraId="44606278" w14:textId="77777777" w:rsidR="00267314" w:rsidRPr="00FC79EC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</w:p>
    <w:p w14:paraId="40AE67A4" w14:textId="77777777" w:rsidR="00267314" w:rsidRPr="00FC79EC" w:rsidRDefault="00267314" w:rsidP="00267314">
      <w:pPr>
        <w:tabs>
          <w:tab w:val="left" w:pos="6420"/>
        </w:tabs>
        <w:jc w:val="both"/>
        <w:rPr>
          <w:rFonts w:ascii="Verdana" w:hAnsi="Verdana"/>
        </w:rPr>
      </w:pPr>
      <w:r w:rsidRPr="00FC79EC">
        <w:rPr>
          <w:rFonts w:ascii="Verdana" w:hAnsi="Verdana"/>
          <w:b/>
          <w:bCs/>
        </w:rPr>
        <w:t xml:space="preserve">Art. </w:t>
      </w:r>
      <w:r>
        <w:rPr>
          <w:rFonts w:ascii="Verdana" w:hAnsi="Verdana"/>
          <w:b/>
          <w:bCs/>
        </w:rPr>
        <w:t>4</w:t>
      </w:r>
      <w:r w:rsidRPr="00FC79EC">
        <w:rPr>
          <w:rFonts w:ascii="Verdana" w:hAnsi="Verdana"/>
          <w:b/>
          <w:bCs/>
        </w:rPr>
        <w:t>º</w:t>
      </w:r>
      <w:r w:rsidRPr="00FC79EC">
        <w:rPr>
          <w:rFonts w:ascii="Verdana" w:hAnsi="Verdana"/>
        </w:rPr>
        <w:t>. Esta Lei entra em vigor na data de sua publicação, revogando as disposições em contrário.</w:t>
      </w:r>
    </w:p>
    <w:p w14:paraId="7DCAD471" w14:textId="77777777" w:rsidR="00267314" w:rsidRDefault="00267314" w:rsidP="00267314">
      <w:pPr>
        <w:ind w:firstLine="1440"/>
        <w:jc w:val="both"/>
        <w:rPr>
          <w:rFonts w:ascii="Verdana" w:hAnsi="Verdana" w:cs="Arial"/>
          <w:bCs/>
        </w:rPr>
      </w:pPr>
      <w:r>
        <w:rPr>
          <w:rFonts w:ascii="Verdana" w:hAnsi="Verdana"/>
        </w:rPr>
        <w:t xml:space="preserve"> </w:t>
      </w:r>
    </w:p>
    <w:p w14:paraId="6944F965" w14:textId="77777777" w:rsidR="00267314" w:rsidRPr="006C0F94" w:rsidRDefault="00267314" w:rsidP="00267314">
      <w:pPr>
        <w:ind w:left="1418"/>
        <w:jc w:val="both"/>
        <w:rPr>
          <w:rFonts w:ascii="Verdana" w:hAnsi="Verdana" w:cs="Arial"/>
          <w:bCs/>
        </w:rPr>
      </w:pPr>
    </w:p>
    <w:p w14:paraId="16208BC2" w14:textId="2ED6E32E" w:rsidR="00267314" w:rsidRDefault="00267314" w:rsidP="00267314">
      <w:pPr>
        <w:pStyle w:val="Textoembloco"/>
        <w:ind w:left="709" w:hanging="1"/>
        <w:rPr>
          <w:rFonts w:ascii="Verdana" w:hAnsi="Verdana"/>
          <w:sz w:val="20"/>
        </w:rPr>
      </w:pPr>
      <w:r w:rsidRPr="006C0F94">
        <w:rPr>
          <w:rFonts w:ascii="Verdana" w:hAnsi="Verdana"/>
          <w:sz w:val="20"/>
        </w:rPr>
        <w:tab/>
      </w:r>
      <w:r w:rsidRPr="006C0F94">
        <w:rPr>
          <w:rFonts w:ascii="Verdana" w:hAnsi="Verdana"/>
          <w:sz w:val="20"/>
        </w:rPr>
        <w:tab/>
        <w:t xml:space="preserve">Córrego Fundo/MG, </w:t>
      </w:r>
      <w:r>
        <w:rPr>
          <w:rFonts w:ascii="Verdana" w:hAnsi="Verdana"/>
          <w:sz w:val="20"/>
        </w:rPr>
        <w:t>17</w:t>
      </w:r>
      <w:r w:rsidRPr="006C0F94"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>abril</w:t>
      </w:r>
      <w:r w:rsidRPr="006C0F94">
        <w:rPr>
          <w:rFonts w:ascii="Verdana" w:hAnsi="Verdana"/>
          <w:sz w:val="20"/>
        </w:rPr>
        <w:t xml:space="preserve"> de 202</w:t>
      </w:r>
      <w:r>
        <w:rPr>
          <w:rFonts w:ascii="Verdana" w:hAnsi="Verdana"/>
          <w:sz w:val="20"/>
        </w:rPr>
        <w:t>6</w:t>
      </w:r>
      <w:r w:rsidRPr="006C0F94">
        <w:rPr>
          <w:rFonts w:ascii="Verdana" w:hAnsi="Verdana"/>
          <w:sz w:val="20"/>
        </w:rPr>
        <w:t>.</w:t>
      </w:r>
    </w:p>
    <w:p w14:paraId="799E52D0" w14:textId="77777777" w:rsidR="00267314" w:rsidRDefault="00267314" w:rsidP="00267314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0"/>
          <w:szCs w:val="20"/>
        </w:rPr>
      </w:pPr>
    </w:p>
    <w:p w14:paraId="49DBDE63" w14:textId="77777777" w:rsidR="00267314" w:rsidRPr="006C0F94" w:rsidRDefault="00267314" w:rsidP="00267314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0"/>
          <w:szCs w:val="20"/>
        </w:rPr>
      </w:pPr>
    </w:p>
    <w:p w14:paraId="12EF5A4D" w14:textId="77777777" w:rsidR="00267314" w:rsidRPr="006C0F94" w:rsidRDefault="00267314" w:rsidP="00267314">
      <w:pPr>
        <w:tabs>
          <w:tab w:val="left" w:pos="0"/>
        </w:tabs>
        <w:jc w:val="center"/>
        <w:rPr>
          <w:rFonts w:ascii="Verdana" w:hAnsi="Verdana" w:cs="Arial"/>
          <w:b/>
        </w:rPr>
      </w:pPr>
      <w:r w:rsidRPr="006C0F94">
        <w:rPr>
          <w:rFonts w:ascii="Verdana" w:hAnsi="Verdana" w:cs="Arial"/>
          <w:b/>
        </w:rPr>
        <w:t>DANILO OLIVEIRA CAMPOS</w:t>
      </w:r>
    </w:p>
    <w:p w14:paraId="036809C1" w14:textId="77777777" w:rsidR="00267314" w:rsidRDefault="00267314" w:rsidP="00267314">
      <w:pPr>
        <w:tabs>
          <w:tab w:val="left" w:pos="0"/>
        </w:tabs>
        <w:jc w:val="center"/>
      </w:pPr>
      <w:r w:rsidRPr="006C0F94">
        <w:rPr>
          <w:rFonts w:ascii="Verdana" w:hAnsi="Verdana" w:cs="Arial"/>
        </w:rPr>
        <w:t>Prefeito</w:t>
      </w:r>
    </w:p>
    <w:p w14:paraId="54DE5B97" w14:textId="77777777" w:rsidR="00267314" w:rsidRDefault="00267314"/>
    <w:sectPr w:rsidR="00267314" w:rsidSect="00267314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E2B3" w14:textId="77777777" w:rsidR="00267314" w:rsidRDefault="00267314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0B3DB32A" w14:textId="77777777" w:rsidR="00267314" w:rsidRDefault="00267314" w:rsidP="00D61D61">
    <w:pPr>
      <w:pStyle w:val="Rodap"/>
      <w:ind w:right="360"/>
      <w:jc w:val="center"/>
      <w:rPr>
        <w:sz w:val="10"/>
        <w:szCs w:val="10"/>
      </w:rPr>
    </w:pPr>
  </w:p>
  <w:p w14:paraId="590F0655" w14:textId="77777777" w:rsidR="00267314" w:rsidRDefault="00267314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3072CDEF" w14:textId="77777777" w:rsidR="00267314" w:rsidRDefault="00267314" w:rsidP="00D61D61">
    <w:pPr>
      <w:pStyle w:val="Rodap"/>
    </w:pPr>
  </w:p>
  <w:p w14:paraId="3F53289C" w14:textId="77777777" w:rsidR="00267314" w:rsidRDefault="0026731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D30E" w14:textId="77777777" w:rsidR="00267314" w:rsidRPr="0004523D" w:rsidRDefault="00267314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568FA4CA" w14:textId="77777777" w:rsidR="00267314" w:rsidRPr="0004523D" w:rsidRDefault="00267314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5FB1B804" w14:textId="77777777" w:rsidR="00267314" w:rsidRPr="0004523D" w:rsidRDefault="00267314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FED5B1A" w14:textId="77777777" w:rsidR="00267314" w:rsidRDefault="00267314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0FCCD2A2" w14:textId="77777777" w:rsidR="00267314" w:rsidRDefault="0026731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5966D9" wp14:editId="57CB76C9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14"/>
    <w:rsid w:val="000D6434"/>
    <w:rsid w:val="002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DA0"/>
  <w15:chartTrackingRefBased/>
  <w15:docId w15:val="{1482C2B8-3A05-4E48-87A8-CA41F606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73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2673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3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3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3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3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3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3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3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26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3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3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3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3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3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7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3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73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3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3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7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3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267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73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267314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267314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67314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2026-04-17T19:54:00Z</dcterms:created>
  <dcterms:modified xsi:type="dcterms:W3CDTF">2026-04-17T19:56:00Z</dcterms:modified>
</cp:coreProperties>
</file>