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28DC" w:rsidRPr="00A14317" w:rsidRDefault="007628DC" w:rsidP="007628DC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  <w:r w:rsidRPr="00A14317">
        <w:rPr>
          <w:rFonts w:ascii="Verdana" w:hAnsi="Verdana" w:cs="Arial"/>
          <w:b/>
          <w:bCs/>
        </w:rPr>
        <w:t xml:space="preserve">LEI Nº. </w:t>
      </w:r>
      <w:r>
        <w:rPr>
          <w:rFonts w:ascii="Verdana" w:hAnsi="Verdana" w:cs="Arial"/>
          <w:b/>
          <w:bCs/>
        </w:rPr>
        <w:t>9</w:t>
      </w:r>
      <w:r w:rsidR="003B54B1">
        <w:rPr>
          <w:rFonts w:ascii="Verdana" w:hAnsi="Verdana" w:cs="Arial"/>
          <w:b/>
          <w:bCs/>
        </w:rPr>
        <w:t>8</w:t>
      </w:r>
      <w:r>
        <w:rPr>
          <w:rFonts w:ascii="Verdana" w:hAnsi="Verdana" w:cs="Arial"/>
          <w:b/>
          <w:bCs/>
        </w:rPr>
        <w:t>2,</w:t>
      </w:r>
      <w:r w:rsidRPr="00A14317">
        <w:rPr>
          <w:rFonts w:ascii="Verdana" w:hAnsi="Verdana" w:cs="Arial"/>
          <w:b/>
          <w:bCs/>
        </w:rPr>
        <w:t xml:space="preserve"> DE </w:t>
      </w:r>
      <w:r>
        <w:rPr>
          <w:rFonts w:ascii="Verdana" w:hAnsi="Verdana" w:cs="Arial"/>
          <w:b/>
          <w:bCs/>
        </w:rPr>
        <w:t>18</w:t>
      </w:r>
      <w:r w:rsidRPr="00A14317">
        <w:rPr>
          <w:rFonts w:ascii="Verdana" w:hAnsi="Verdana" w:cs="Arial"/>
          <w:b/>
          <w:bCs/>
        </w:rPr>
        <w:t xml:space="preserve"> DE </w:t>
      </w:r>
      <w:r>
        <w:rPr>
          <w:rFonts w:ascii="Verdana" w:hAnsi="Verdana" w:cs="Arial"/>
          <w:b/>
          <w:bCs/>
        </w:rPr>
        <w:t>FEVEREIRO</w:t>
      </w:r>
      <w:r w:rsidRPr="00A14317">
        <w:rPr>
          <w:rFonts w:ascii="Verdana" w:hAnsi="Verdana" w:cs="Arial"/>
          <w:b/>
          <w:bCs/>
        </w:rPr>
        <w:t xml:space="preserve"> DE 2025.</w:t>
      </w:r>
    </w:p>
    <w:p w:rsidR="007628DC" w:rsidRPr="00A14317" w:rsidRDefault="007628DC" w:rsidP="007628DC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7628DC" w:rsidRPr="00A14317" w:rsidRDefault="007628DC" w:rsidP="007628DC">
      <w:pPr>
        <w:tabs>
          <w:tab w:val="center" w:pos="4419"/>
          <w:tab w:val="right" w:pos="8838"/>
        </w:tabs>
        <w:autoSpaceDE w:val="0"/>
        <w:autoSpaceDN w:val="0"/>
        <w:adjustRightInd w:val="0"/>
        <w:ind w:left="3402"/>
        <w:jc w:val="both"/>
        <w:rPr>
          <w:rFonts w:ascii="Verdana" w:hAnsi="Verdana" w:cs="Arial"/>
          <w:b/>
          <w:bCs/>
        </w:rPr>
      </w:pPr>
      <w:r w:rsidRPr="00A14317">
        <w:rPr>
          <w:rFonts w:ascii="Verdana" w:hAnsi="Verdana" w:cs="Arial"/>
          <w:b/>
          <w:bCs/>
        </w:rPr>
        <w:t>Estabelece diretrizes para realização das Atividades Extraclasse/Módulo I</w:t>
      </w:r>
      <w:r>
        <w:rPr>
          <w:rFonts w:ascii="Verdana" w:hAnsi="Verdana" w:cs="Arial"/>
          <w:b/>
          <w:bCs/>
        </w:rPr>
        <w:t>I</w:t>
      </w:r>
      <w:r w:rsidRPr="00A14317">
        <w:rPr>
          <w:rFonts w:ascii="Verdana" w:hAnsi="Verdana" w:cs="Arial"/>
          <w:b/>
          <w:bCs/>
        </w:rPr>
        <w:t xml:space="preserve"> pelo Professor de Educação Básica nas instituições de ensino do Município de Córrego Fundo/MG.</w:t>
      </w:r>
    </w:p>
    <w:p w:rsidR="007628DC" w:rsidRPr="00A14317" w:rsidRDefault="007628DC" w:rsidP="007628DC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</w:rPr>
      </w:pPr>
    </w:p>
    <w:p w:rsidR="007628DC" w:rsidRPr="00A14317" w:rsidRDefault="007628DC" w:rsidP="007628DC">
      <w:pPr>
        <w:keepNext/>
        <w:jc w:val="both"/>
        <w:outlineLvl w:val="7"/>
        <w:rPr>
          <w:rFonts w:ascii="Verdana" w:hAnsi="Verdana" w:cs="Arial"/>
          <w:b/>
        </w:rPr>
      </w:pPr>
      <w:r w:rsidRPr="00A14317">
        <w:rPr>
          <w:rFonts w:ascii="Verdana" w:hAnsi="Verdana" w:cs="Arial"/>
          <w:b/>
        </w:rPr>
        <w:t>O POVO DO MUNICÍPIO DE CÓRREGO FUNDO, ESTADO DE MINAS GERAIS, POR SEUS REPRESENTANTES NA CÂMARA MUNICIPAL APROVOU E EU, DANILO OLIVEIRA CAMPOS, PREFEITO, SANCIONO A SEGUINTE LEI: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Art. 1°</w:t>
      </w:r>
      <w:r w:rsidRPr="00A14317">
        <w:rPr>
          <w:rFonts w:ascii="Verdana" w:hAnsi="Verdana" w:cs="Arial"/>
        </w:rPr>
        <w:t xml:space="preserve"> Esta lei estabelece as diretrizes gerais para o cumprimento, pelo Professor de Educação Básica (PEB), da carga horária destinada às atividades extraclasse/Módulo </w:t>
      </w:r>
      <w:r>
        <w:rPr>
          <w:rFonts w:ascii="Verdana" w:hAnsi="Verdana" w:cs="Arial"/>
        </w:rPr>
        <w:t>I</w:t>
      </w:r>
      <w:r w:rsidRPr="00A14317">
        <w:rPr>
          <w:rFonts w:ascii="Verdana" w:hAnsi="Verdana" w:cs="Arial"/>
        </w:rPr>
        <w:t>I nas instituições de ensino municipais, em conformidade com as normas da Secretaria de Estado de Educação de Minas Gerais (SEE/MG).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Parágrafo único.</w:t>
      </w:r>
      <w:r w:rsidRPr="00A14317">
        <w:rPr>
          <w:rFonts w:ascii="Verdana" w:hAnsi="Verdana" w:cs="Arial"/>
        </w:rPr>
        <w:t xml:space="preserve"> São consideradas atividades extraclasse aquelas destinadas a estudos, planejamento, avaliação, formação continuada, reuniões e outras atribuições específicas inerentes ao cargo de professor que não configurem o exercício da docência e tenham como objetivo o aprimoramento do processo de ensino e de aprendizagem.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8A2EC3">
        <w:rPr>
          <w:rFonts w:ascii="Verdana" w:hAnsi="Verdana" w:cs="Arial"/>
          <w:b/>
          <w:bCs/>
        </w:rPr>
        <w:t>Art. 2°</w:t>
      </w:r>
      <w:r w:rsidRPr="008A2EC3">
        <w:rPr>
          <w:rFonts w:ascii="Verdana" w:hAnsi="Verdana" w:cs="Arial"/>
        </w:rPr>
        <w:t xml:space="preserve"> A carga horária semanal de trabalho para o cargo de PEB, com jornada de 25 (vinte e cinco) horas, corresponde a 16 (dezesseis) horas e 40 (quarenta) minutos semanais, de efetivo trabalho de docência, ou seja, desempenho de atividades com interação com os educandos e a 8 (oito) horas e 20 (vinte) minutos semanais, destinadas às atividades extraclasse/Módulo II.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Art. 3°</w:t>
      </w:r>
      <w:r w:rsidRPr="00A14317">
        <w:rPr>
          <w:rFonts w:ascii="Verdana" w:hAnsi="Verdana" w:cs="Arial"/>
        </w:rPr>
        <w:t xml:space="preserve"> A carga horária semanal de 8 (oito) horas </w:t>
      </w:r>
      <w:r>
        <w:rPr>
          <w:rFonts w:ascii="Verdana" w:hAnsi="Verdana" w:cs="Arial"/>
        </w:rPr>
        <w:t xml:space="preserve">e 20 (vinte) minutos </w:t>
      </w:r>
      <w:r w:rsidRPr="00A14317">
        <w:rPr>
          <w:rFonts w:ascii="Verdana" w:hAnsi="Verdana" w:cs="Arial"/>
        </w:rPr>
        <w:t>destinada às atividades extraclasse/Módulo I</w:t>
      </w:r>
      <w:r>
        <w:rPr>
          <w:rFonts w:ascii="Verdana" w:hAnsi="Verdana" w:cs="Arial"/>
        </w:rPr>
        <w:t>I</w:t>
      </w:r>
      <w:r w:rsidRPr="00A14317">
        <w:rPr>
          <w:rFonts w:ascii="Verdana" w:hAnsi="Verdana" w:cs="Arial"/>
        </w:rPr>
        <w:t xml:space="preserve"> observará a seguinte distribuição: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</w:rPr>
        <w:t xml:space="preserve">I - 4 (quatro) horas </w:t>
      </w:r>
      <w:r>
        <w:rPr>
          <w:rFonts w:ascii="Verdana" w:hAnsi="Verdana" w:cs="Arial"/>
        </w:rPr>
        <w:t xml:space="preserve">e 10 (dez) minutos </w:t>
      </w:r>
      <w:r w:rsidRPr="00A14317">
        <w:rPr>
          <w:rFonts w:ascii="Verdana" w:hAnsi="Verdana" w:cs="Arial"/>
        </w:rPr>
        <w:t>semanais em local de livre escolha do professor;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</w:rPr>
        <w:t xml:space="preserve">II - 4 (quatro) horas </w:t>
      </w:r>
      <w:r>
        <w:rPr>
          <w:rFonts w:ascii="Verdana" w:hAnsi="Verdana" w:cs="Arial"/>
        </w:rPr>
        <w:t xml:space="preserve">e 10 (dez) minutos </w:t>
      </w:r>
      <w:r w:rsidRPr="00A14317">
        <w:rPr>
          <w:rFonts w:ascii="Verdana" w:hAnsi="Verdana" w:cs="Arial"/>
        </w:rPr>
        <w:t>semanais na própria escola ou realizada em formato home office.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Parágrafo único.</w:t>
      </w:r>
      <w:r w:rsidRPr="00A14317">
        <w:rPr>
          <w:rFonts w:ascii="Verdana" w:hAnsi="Verdana" w:cs="Arial"/>
        </w:rPr>
        <w:t xml:space="preserve"> No caso do inciso II, do art. 3° desta lei, excepcionalmente, até duas horas semanais poderão ser dedicadas à realização de assembleias, reuniões de pais/responsáveis e reuniões de colegiado, as quais serão presenciais.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Art. 4°</w:t>
      </w:r>
      <w:r w:rsidRPr="00A14317">
        <w:rPr>
          <w:rFonts w:ascii="Verdana" w:hAnsi="Verdana" w:cs="Arial"/>
        </w:rPr>
        <w:t xml:space="preserve"> Para a realização de atividades extraclasse/Módulo I</w:t>
      </w:r>
      <w:r>
        <w:rPr>
          <w:rFonts w:ascii="Verdana" w:hAnsi="Verdana" w:cs="Arial"/>
        </w:rPr>
        <w:t>I</w:t>
      </w:r>
      <w:r w:rsidRPr="00A14317">
        <w:rPr>
          <w:rFonts w:ascii="Verdana" w:hAnsi="Verdana" w:cs="Arial"/>
        </w:rPr>
        <w:t xml:space="preserve"> em formato home office, o Professor deverá assegurar a disponibilidade de equipamento e recursos tecnológicos necessários.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A14317">
        <w:rPr>
          <w:rFonts w:ascii="Verdana" w:hAnsi="Verdana" w:cs="Arial"/>
          <w:b/>
          <w:bCs/>
        </w:rPr>
        <w:t>Art. 5º</w:t>
      </w:r>
      <w:r w:rsidRPr="00A14317">
        <w:rPr>
          <w:rFonts w:ascii="Verdana" w:hAnsi="Verdana" w:cs="Arial"/>
        </w:rPr>
        <w:t xml:space="preserve"> A Secretaria Municipal de Educação terá o prazo de 120 (cento e vinte) dias, a partir da publicação desta lei, para implementar as medidas necessárias para o cumprimento do disposto nesta legislação.  </w:t>
      </w:r>
    </w:p>
    <w:p w:rsidR="007628DC" w:rsidRPr="00A14317" w:rsidRDefault="007628DC" w:rsidP="007628DC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628DC" w:rsidRDefault="007628DC" w:rsidP="007628DC">
      <w:pPr>
        <w:rPr>
          <w:rFonts w:ascii="Verdana" w:hAnsi="Verdana" w:cs="Tahoma"/>
        </w:rPr>
      </w:pPr>
      <w:r w:rsidRPr="00A14317">
        <w:rPr>
          <w:rFonts w:ascii="Verdana" w:hAnsi="Verdana" w:cs="Tahoma"/>
          <w:b/>
          <w:bCs/>
        </w:rPr>
        <w:t>Art. 6°</w:t>
      </w:r>
      <w:r w:rsidRPr="00A14317">
        <w:rPr>
          <w:rFonts w:ascii="Verdana" w:hAnsi="Verdana" w:cs="Tahoma"/>
        </w:rPr>
        <w:t xml:space="preserve"> Esta Lei entra em vigor na data de sua publicação, revogando as disposições em contrário. </w:t>
      </w:r>
    </w:p>
    <w:p w:rsidR="007628DC" w:rsidRPr="00A14317" w:rsidRDefault="007628DC" w:rsidP="007628DC">
      <w:pPr>
        <w:rPr>
          <w:rFonts w:ascii="Verdana" w:hAnsi="Verdana" w:cs="Tahoma"/>
        </w:rPr>
      </w:pPr>
    </w:p>
    <w:p w:rsidR="007628DC" w:rsidRPr="00A14317" w:rsidRDefault="007628DC" w:rsidP="007628DC">
      <w:pPr>
        <w:spacing w:after="200" w:line="276" w:lineRule="auto"/>
        <w:ind w:firstLine="1701"/>
        <w:jc w:val="both"/>
        <w:rPr>
          <w:rFonts w:ascii="Verdana" w:hAnsi="Verdana" w:cs="Tahoma"/>
        </w:rPr>
      </w:pPr>
      <w:r w:rsidRPr="00A14317">
        <w:rPr>
          <w:rFonts w:ascii="Verdana" w:hAnsi="Verdana" w:cs="Tahoma"/>
        </w:rPr>
        <w:t xml:space="preserve">Córrego Fundo/MG, </w:t>
      </w:r>
      <w:r>
        <w:rPr>
          <w:rFonts w:ascii="Verdana" w:hAnsi="Verdana" w:cs="Tahoma"/>
        </w:rPr>
        <w:t>18</w:t>
      </w:r>
      <w:r w:rsidRPr="00A14317">
        <w:rPr>
          <w:rFonts w:ascii="Verdana" w:hAnsi="Verdana" w:cs="Tahoma"/>
        </w:rPr>
        <w:t xml:space="preserve"> de </w:t>
      </w:r>
      <w:r>
        <w:rPr>
          <w:rFonts w:ascii="Verdana" w:hAnsi="Verdana" w:cs="Tahoma"/>
        </w:rPr>
        <w:t>fevereiro</w:t>
      </w:r>
      <w:r w:rsidRPr="00A14317">
        <w:rPr>
          <w:rFonts w:ascii="Verdana" w:hAnsi="Verdana" w:cs="Tahoma"/>
        </w:rPr>
        <w:t xml:space="preserve"> de 2025.</w:t>
      </w:r>
    </w:p>
    <w:p w:rsidR="007628DC" w:rsidRPr="00A14317" w:rsidRDefault="007628DC" w:rsidP="007628DC">
      <w:pPr>
        <w:jc w:val="center"/>
        <w:rPr>
          <w:rFonts w:ascii="Verdana" w:hAnsi="Verdana" w:cs="Tahoma"/>
          <w:b/>
          <w:bCs/>
        </w:rPr>
      </w:pPr>
      <w:r w:rsidRPr="00A14317">
        <w:rPr>
          <w:rFonts w:ascii="Verdana" w:hAnsi="Verdana" w:cs="Tahoma"/>
          <w:b/>
          <w:bCs/>
        </w:rPr>
        <w:t>DANILO OLIVEIRA CAMPOS</w:t>
      </w:r>
    </w:p>
    <w:p w:rsidR="00013EB3" w:rsidRDefault="007628DC" w:rsidP="007628DC">
      <w:pPr>
        <w:jc w:val="center"/>
      </w:pPr>
      <w:r w:rsidRPr="00A14317">
        <w:rPr>
          <w:rFonts w:ascii="Verdana" w:hAnsi="Verdana" w:cs="Tahoma"/>
        </w:rPr>
        <w:t>Prefeito</w:t>
      </w:r>
    </w:p>
    <w:sectPr w:rsidR="00013EB3" w:rsidSect="007628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3C264D">
    <w:pPr>
      <w:pStyle w:val="Rodap"/>
      <w:ind w:right="360"/>
      <w:jc w:val="center"/>
      <w:rPr>
        <w:sz w:val="10"/>
        <w:szCs w:val="10"/>
      </w:rPr>
    </w:pPr>
  </w:p>
  <w:p w:rsidR="00000000" w:rsidRDefault="00000000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3C264D">
    <w:pPr>
      <w:pStyle w:val="Rodap"/>
    </w:pPr>
  </w:p>
  <w:p w:rsidR="00000000" w:rsidRDefault="0000000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B301BBD" wp14:editId="7FA50C5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Fonts w:eastAsiaTheme="majorEastAsi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eastAsiaTheme="majorEastAsi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301BBD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HTXr7VCAwAAvA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00000" w:rsidRDefault="00000000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Fonts w:eastAsiaTheme="majorEastAsi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eastAsiaTheme="majorEastAsi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000000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D7F212" wp14:editId="6C6E95D8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26645994" name="Imagem 2664599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DC"/>
    <w:rsid w:val="00013EB3"/>
    <w:rsid w:val="003B54B1"/>
    <w:rsid w:val="006327FF"/>
    <w:rsid w:val="007628DC"/>
    <w:rsid w:val="00985B8F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ADF"/>
  <w15:chartTrackingRefBased/>
  <w15:docId w15:val="{44B54F6C-B769-4FC2-AD0E-763FD48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628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28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28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28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28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28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28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28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28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2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28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28D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28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28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28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28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2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6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28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6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28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628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28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628D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28D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28D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7628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8D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rsid w:val="007628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8D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2025-02-18T20:32:00Z</dcterms:created>
  <dcterms:modified xsi:type="dcterms:W3CDTF">2025-02-18T20:34:00Z</dcterms:modified>
</cp:coreProperties>
</file>