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467F" w:rsidRPr="00D112FD" w:rsidRDefault="0084467F" w:rsidP="0084467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>963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0</w:t>
      </w:r>
      <w:r>
        <w:rPr>
          <w:rFonts w:ascii="Verdana" w:hAnsi="Verdana"/>
          <w:b/>
          <w:bCs/>
          <w:sz w:val="21"/>
          <w:szCs w:val="21"/>
        </w:rPr>
        <w:t>2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JU</w:t>
      </w:r>
      <w:r>
        <w:rPr>
          <w:rFonts w:ascii="Verdana" w:hAnsi="Verdana"/>
          <w:b/>
          <w:bCs/>
          <w:sz w:val="21"/>
          <w:szCs w:val="21"/>
        </w:rPr>
        <w:t>L</w:t>
      </w:r>
      <w:r>
        <w:rPr>
          <w:rFonts w:ascii="Verdana" w:hAnsi="Verdana"/>
          <w:b/>
          <w:bCs/>
          <w:sz w:val="21"/>
          <w:szCs w:val="21"/>
        </w:rPr>
        <w:t>HO</w:t>
      </w:r>
      <w:r w:rsidRPr="00D112FD">
        <w:rPr>
          <w:rFonts w:ascii="Verdana" w:hAnsi="Verdana"/>
          <w:b/>
          <w:bCs/>
          <w:sz w:val="21"/>
          <w:szCs w:val="21"/>
        </w:rPr>
        <w:t xml:space="preserve"> 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D112FD">
        <w:rPr>
          <w:rFonts w:ascii="Verdana" w:hAnsi="Verdana"/>
          <w:b/>
          <w:bCs/>
          <w:sz w:val="21"/>
          <w:szCs w:val="21"/>
        </w:rPr>
        <w:t>.</w:t>
      </w:r>
    </w:p>
    <w:p w:rsidR="0084467F" w:rsidRPr="00D112FD" w:rsidRDefault="0084467F" w:rsidP="0084467F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84467F" w:rsidRPr="00D112FD" w:rsidRDefault="0084467F" w:rsidP="0084467F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:rsidR="0084467F" w:rsidRPr="00D112FD" w:rsidRDefault="0084467F" w:rsidP="0084467F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SUPLEMENTAR COM FONTE NO EXCESSO DE ARRECADAÇÃO, E DA OUTRAS PROVIDÊNCIAS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:rsidR="0084467F" w:rsidRPr="00D112FD" w:rsidRDefault="0084467F" w:rsidP="0084467F">
      <w:pPr>
        <w:rPr>
          <w:sz w:val="21"/>
          <w:szCs w:val="21"/>
        </w:rPr>
      </w:pPr>
    </w:p>
    <w:p w:rsidR="0084467F" w:rsidRPr="00D112FD" w:rsidRDefault="0084467F" w:rsidP="0084467F">
      <w:pPr>
        <w:rPr>
          <w:sz w:val="21"/>
          <w:szCs w:val="21"/>
        </w:rPr>
      </w:pPr>
    </w:p>
    <w:p w:rsidR="0084467F" w:rsidRPr="00D112FD" w:rsidRDefault="0084467F" w:rsidP="0084467F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:rsidR="0084467F" w:rsidRPr="00D112FD" w:rsidRDefault="0084467F" w:rsidP="0084467F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84467F" w:rsidRPr="00D112FD" w:rsidRDefault="0084467F" w:rsidP="0084467F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84467F" w:rsidRDefault="0084467F" w:rsidP="0084467F">
      <w:pPr>
        <w:jc w:val="both"/>
        <w:rPr>
          <w:rStyle w:val="fontstyle21"/>
          <w:rFonts w:ascii="Verdana" w:hAnsi="Verdana" w:cs="Arial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Executivo Municipal autorizado a proceder a abertura de crédito </w:t>
      </w:r>
      <w:r>
        <w:rPr>
          <w:rStyle w:val="fontstyle21"/>
          <w:rFonts w:ascii="Verdana" w:hAnsi="Verdana" w:cs="Arial"/>
          <w:sz w:val="21"/>
          <w:szCs w:val="21"/>
        </w:rPr>
        <w:t>suplementar, com fonte no excesso de arrecadação,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no presente exercício</w:t>
      </w:r>
      <w:r>
        <w:rPr>
          <w:rStyle w:val="fontstyle21"/>
          <w:rFonts w:ascii="Verdana" w:hAnsi="Verdana" w:cs="Arial"/>
          <w:sz w:val="21"/>
          <w:szCs w:val="21"/>
        </w:rPr>
        <w:t>,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até o valor </w:t>
      </w:r>
      <w:bookmarkStart w:id="0" w:name="_Hlk143067914"/>
      <w:r>
        <w:rPr>
          <w:rStyle w:val="fontstyle21"/>
          <w:rFonts w:ascii="Verdana" w:hAnsi="Verdana" w:cs="Arial"/>
          <w:sz w:val="21"/>
          <w:szCs w:val="21"/>
        </w:rPr>
        <w:t>de R$ 2.800.000,00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>Dois Milhões e Oitocentos Mil reais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) </w:t>
      </w:r>
      <w:bookmarkEnd w:id="0"/>
      <w:r>
        <w:rPr>
          <w:rStyle w:val="fontstyle21"/>
          <w:rFonts w:ascii="Verdana" w:hAnsi="Verdana" w:cs="Arial"/>
          <w:sz w:val="21"/>
          <w:szCs w:val="21"/>
        </w:rPr>
        <w:t>para suprir as seguintes dotações</w:t>
      </w:r>
      <w:r w:rsidRPr="002E4C81">
        <w:rPr>
          <w:rStyle w:val="fontstyle21"/>
          <w:rFonts w:ascii="Verdana" w:hAnsi="Verdana" w:cs="Arial"/>
          <w:sz w:val="21"/>
          <w:szCs w:val="21"/>
        </w:rPr>
        <w:t>:</w:t>
      </w:r>
    </w:p>
    <w:p w:rsidR="0084467F" w:rsidRDefault="0084467F" w:rsidP="0084467F">
      <w:pPr>
        <w:jc w:val="both"/>
        <w:rPr>
          <w:rStyle w:val="fontstyle21"/>
          <w:rFonts w:ascii="Verdana" w:hAnsi="Verdana" w:cs="Arial"/>
          <w:sz w:val="21"/>
          <w:szCs w:val="21"/>
        </w:rPr>
      </w:pPr>
    </w:p>
    <w:p w:rsidR="0084467F" w:rsidRDefault="0084467F" w:rsidP="0084467F">
      <w:pPr>
        <w:jc w:val="both"/>
        <w:rPr>
          <w:rFonts w:ascii="Verdana" w:hAnsi="Verdana"/>
          <w:b/>
          <w:sz w:val="22"/>
          <w:szCs w:val="22"/>
        </w:rPr>
      </w:pPr>
    </w:p>
    <w:p w:rsidR="0084467F" w:rsidRPr="00A10648" w:rsidRDefault="0084467F" w:rsidP="0084467F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84467F" w:rsidRPr="00A10648" w:rsidRDefault="0084467F" w:rsidP="0084467F">
      <w:pPr>
        <w:ind w:left="851" w:hanging="284"/>
        <w:jc w:val="both"/>
        <w:rPr>
          <w:rFonts w:ascii="Verdana" w:hAnsi="Verdana" w:cs="Arial"/>
          <w:b/>
          <w:bCs/>
        </w:rPr>
      </w:pPr>
    </w:p>
    <w:p w:rsidR="0084467F" w:rsidRPr="00A10648" w:rsidRDefault="0084467F" w:rsidP="0084467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5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SECRETARIA MUN. </w:t>
      </w:r>
      <w:r>
        <w:rPr>
          <w:rFonts w:ascii="Verdana" w:hAnsi="Verdana" w:cs="Arial"/>
          <w:bCs/>
        </w:rPr>
        <w:t>OBRAS M. AMBIENTE DESENV.</w:t>
      </w:r>
    </w:p>
    <w:p w:rsidR="0084467F" w:rsidRPr="00A10648" w:rsidRDefault="0084467F" w:rsidP="0084467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15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URBANISMO</w:t>
      </w:r>
    </w:p>
    <w:p w:rsidR="0084467F" w:rsidRPr="00A10648" w:rsidRDefault="0084467F" w:rsidP="0084467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451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INFRA-ESTRUTURA URBANA</w:t>
      </w:r>
    </w:p>
    <w:p w:rsidR="0084467F" w:rsidRPr="00A10648" w:rsidRDefault="0084467F" w:rsidP="0084467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2601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VIAS URBANAS</w:t>
      </w:r>
    </w:p>
    <w:p w:rsidR="0084467F" w:rsidRDefault="0084467F" w:rsidP="0084467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2996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CONSTR. PAV. CALC. DE VIAS URBANAS</w:t>
      </w:r>
    </w:p>
    <w:p w:rsidR="0084467F" w:rsidRDefault="0084467F" w:rsidP="0084467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4.4.90.51 – Obras e Instalações</w:t>
      </w:r>
    </w:p>
    <w:p w:rsidR="0084467F" w:rsidRPr="004D7274" w:rsidRDefault="0084467F" w:rsidP="0084467F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/>
          <w:i/>
          <w:i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</w:t>
      </w:r>
      <w:r w:rsidRPr="00510E23">
        <w:rPr>
          <w:rFonts w:ascii="Verdana" w:hAnsi="Verdana" w:cs="Arial"/>
          <w:b/>
          <w:u w:val="single"/>
        </w:rPr>
        <w:t>.7</w:t>
      </w:r>
      <w:r>
        <w:rPr>
          <w:rFonts w:ascii="Verdana" w:hAnsi="Verdana" w:cs="Arial"/>
          <w:b/>
          <w:u w:val="single"/>
        </w:rPr>
        <w:t>49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Outras Vinculações de Transferências</w:t>
      </w:r>
    </w:p>
    <w:p w:rsidR="0084467F" w:rsidRPr="002E4C81" w:rsidRDefault="0084467F" w:rsidP="0084467F">
      <w:pPr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bCs/>
        </w:rPr>
        <w:t xml:space="preserve">    </w:t>
      </w:r>
      <w:r w:rsidRPr="00A10648">
        <w:rPr>
          <w:rFonts w:ascii="Verdana" w:hAnsi="Verdana" w:cs="Arial"/>
          <w:bCs/>
        </w:rPr>
        <w:t xml:space="preserve">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2.800.000,00</w:t>
      </w:r>
    </w:p>
    <w:p w:rsidR="0084467F" w:rsidRDefault="0084467F" w:rsidP="0084467F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:rsidR="0084467F" w:rsidRDefault="0084467F" w:rsidP="0084467F">
      <w:pPr>
        <w:jc w:val="both"/>
        <w:rPr>
          <w:rFonts w:ascii="Verdana" w:hAnsi="Verdana"/>
          <w:b/>
          <w:sz w:val="21"/>
          <w:szCs w:val="21"/>
        </w:rPr>
      </w:pPr>
    </w:p>
    <w:p w:rsidR="0084467F" w:rsidRDefault="0084467F" w:rsidP="0084467F">
      <w:pPr>
        <w:jc w:val="both"/>
        <w:rPr>
          <w:rFonts w:ascii="Verdana" w:hAnsi="Verdana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- </w:t>
      </w:r>
      <w:r w:rsidRPr="00050E49">
        <w:rPr>
          <w:rFonts w:ascii="Verdana" w:hAnsi="Verdana"/>
          <w:color w:val="000000"/>
          <w:sz w:val="21"/>
          <w:szCs w:val="21"/>
        </w:rPr>
        <w:t>Servirá de recursos para a cobertura do cr</w:t>
      </w:r>
      <w:r>
        <w:rPr>
          <w:rFonts w:ascii="Verdana" w:hAnsi="Verdana"/>
          <w:color w:val="000000"/>
          <w:sz w:val="21"/>
          <w:szCs w:val="21"/>
        </w:rPr>
        <w:t>édito suplementar autorizado nesta L</w:t>
      </w:r>
      <w:r w:rsidRPr="00050E49">
        <w:rPr>
          <w:rFonts w:ascii="Verdana" w:hAnsi="Verdana"/>
          <w:color w:val="000000"/>
          <w:sz w:val="21"/>
          <w:szCs w:val="21"/>
        </w:rPr>
        <w:t>ei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050E49">
        <w:rPr>
          <w:rFonts w:ascii="Verdana" w:hAnsi="Verdana"/>
          <w:color w:val="000000"/>
          <w:sz w:val="21"/>
          <w:szCs w:val="21"/>
        </w:rPr>
        <w:t xml:space="preserve">o </w:t>
      </w:r>
      <w:r>
        <w:rPr>
          <w:rFonts w:ascii="Verdana" w:hAnsi="Verdana"/>
          <w:color w:val="000000"/>
          <w:sz w:val="21"/>
          <w:szCs w:val="21"/>
        </w:rPr>
        <w:t>Excesso de Arrecadação</w:t>
      </w:r>
      <w:r w:rsidRPr="00050E49">
        <w:rPr>
          <w:rFonts w:ascii="Verdana" w:hAnsi="Verdana"/>
          <w:color w:val="000000"/>
          <w:sz w:val="21"/>
          <w:szCs w:val="21"/>
        </w:rPr>
        <w:t xml:space="preserve">, nos termos do inciso </w:t>
      </w:r>
      <w:r>
        <w:rPr>
          <w:rFonts w:ascii="Verdana" w:hAnsi="Verdana"/>
          <w:color w:val="000000"/>
          <w:sz w:val="21"/>
          <w:szCs w:val="21"/>
        </w:rPr>
        <w:t>II</w:t>
      </w:r>
      <w:r w:rsidRPr="00050E49">
        <w:rPr>
          <w:rFonts w:ascii="Verdana" w:hAnsi="Verdana"/>
          <w:color w:val="000000"/>
          <w:sz w:val="21"/>
          <w:szCs w:val="21"/>
        </w:rPr>
        <w:t xml:space="preserve"> § 1º do art. 43 da Lei Federal n.º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050E49">
        <w:rPr>
          <w:rFonts w:ascii="Verdana" w:hAnsi="Verdana"/>
          <w:color w:val="000000"/>
          <w:sz w:val="21"/>
          <w:szCs w:val="21"/>
        </w:rPr>
        <w:t>4.320, de 17 de março de 1964 e parágrafo único do art. 8º da Lei Complementar</w:t>
      </w:r>
      <w:r>
        <w:rPr>
          <w:rFonts w:ascii="Verdana" w:hAnsi="Verdana"/>
          <w:color w:val="000000"/>
          <w:sz w:val="21"/>
          <w:szCs w:val="21"/>
        </w:rPr>
        <w:t xml:space="preserve"> n.º 101, de 4 de maio de 2000.</w:t>
      </w:r>
    </w:p>
    <w:p w:rsidR="0084467F" w:rsidRDefault="0084467F" w:rsidP="0084467F">
      <w:pPr>
        <w:jc w:val="both"/>
        <w:rPr>
          <w:rFonts w:ascii="Verdana" w:hAnsi="Verdana"/>
          <w:color w:val="000000"/>
          <w:sz w:val="21"/>
          <w:szCs w:val="21"/>
        </w:rPr>
      </w:pPr>
    </w:p>
    <w:p w:rsidR="0084467F" w:rsidRPr="00DF7375" w:rsidRDefault="0084467F" w:rsidP="0084467F">
      <w:pPr>
        <w:jc w:val="both"/>
        <w:rPr>
          <w:rFonts w:ascii="Verdana" w:hAnsi="Verdana"/>
          <w:color w:val="000000"/>
          <w:sz w:val="21"/>
          <w:szCs w:val="21"/>
        </w:rPr>
      </w:pPr>
    </w:p>
    <w:p w:rsidR="0084467F" w:rsidRPr="00D112FD" w:rsidRDefault="0084467F" w:rsidP="0084467F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 xml:space="preserve">Art. </w:t>
      </w:r>
      <w:r>
        <w:rPr>
          <w:rFonts w:ascii="Verdana" w:hAnsi="Verdana"/>
          <w:b/>
          <w:sz w:val="21"/>
          <w:szCs w:val="21"/>
        </w:rPr>
        <w:t>3</w:t>
      </w:r>
      <w:r w:rsidRPr="00D112FD">
        <w:rPr>
          <w:rFonts w:ascii="Verdana" w:hAnsi="Verdana"/>
          <w:b/>
          <w:sz w:val="21"/>
          <w:szCs w:val="21"/>
        </w:rPr>
        <w:t>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:rsidR="0084467F" w:rsidRPr="00D112FD" w:rsidRDefault="0084467F" w:rsidP="0084467F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:rsidR="0084467F" w:rsidRPr="00D112FD" w:rsidRDefault="0084467F" w:rsidP="0084467F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84467F" w:rsidRPr="00D112FD" w:rsidRDefault="0084467F" w:rsidP="0084467F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02</w:t>
      </w:r>
      <w:r>
        <w:rPr>
          <w:rFonts w:ascii="Verdana" w:hAnsi="Verdana"/>
          <w:sz w:val="21"/>
          <w:szCs w:val="21"/>
        </w:rPr>
        <w:t xml:space="preserve"> </w:t>
      </w:r>
      <w:r w:rsidRPr="00D112FD">
        <w:rPr>
          <w:rFonts w:ascii="Verdana" w:hAnsi="Verdana"/>
          <w:sz w:val="21"/>
          <w:szCs w:val="21"/>
        </w:rPr>
        <w:t xml:space="preserve">de </w:t>
      </w:r>
      <w:r>
        <w:rPr>
          <w:rFonts w:ascii="Verdana" w:hAnsi="Verdana"/>
          <w:sz w:val="21"/>
          <w:szCs w:val="21"/>
        </w:rPr>
        <w:t>ju</w:t>
      </w:r>
      <w:r>
        <w:rPr>
          <w:rFonts w:ascii="Verdana" w:hAnsi="Verdana"/>
          <w:sz w:val="21"/>
          <w:szCs w:val="21"/>
        </w:rPr>
        <w:t>l</w:t>
      </w:r>
      <w:r>
        <w:rPr>
          <w:rFonts w:ascii="Verdana" w:hAnsi="Verdana"/>
          <w:sz w:val="21"/>
          <w:szCs w:val="21"/>
        </w:rPr>
        <w:t>ho</w:t>
      </w:r>
      <w:r w:rsidRPr="00D112FD">
        <w:rPr>
          <w:rFonts w:ascii="Verdana" w:hAnsi="Verdana"/>
          <w:sz w:val="21"/>
          <w:szCs w:val="21"/>
        </w:rPr>
        <w:t xml:space="preserve"> de</w:t>
      </w:r>
      <w:r>
        <w:rPr>
          <w:rFonts w:ascii="Verdana" w:hAnsi="Verdana"/>
          <w:sz w:val="21"/>
          <w:szCs w:val="21"/>
        </w:rPr>
        <w:t xml:space="preserve"> 2024.</w:t>
      </w:r>
    </w:p>
    <w:p w:rsidR="0084467F" w:rsidRPr="00D112FD" w:rsidRDefault="0084467F" w:rsidP="0084467F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84467F" w:rsidRPr="00D112FD" w:rsidRDefault="0084467F" w:rsidP="0084467F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:rsidR="0084467F" w:rsidRPr="00D112FD" w:rsidRDefault="0084467F" w:rsidP="0084467F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:rsidR="0084467F" w:rsidRDefault="0084467F" w:rsidP="0084467F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p w:rsidR="00013EB3" w:rsidRDefault="00013EB3"/>
    <w:sectPr w:rsidR="00013EB3" w:rsidSect="0084467F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B5B8903" wp14:editId="61A42303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6423D2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5B8903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6423D2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 xml:space="preserve">PIO DE CÓRREGO FUNDO ESTADO DE MINAS </w:t>
    </w:r>
    <w:r w:rsidRPr="00D112FD">
      <w:rPr>
        <w:b/>
        <w:sz w:val="28"/>
        <w:szCs w:val="28"/>
      </w:rPr>
      <w:t>GERAIS</w:t>
    </w:r>
  </w:p>
  <w:p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E00BA5" wp14:editId="5E2BA5D0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3946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7F"/>
    <w:rsid w:val="00013EB3"/>
    <w:rsid w:val="0084467F"/>
    <w:rsid w:val="00985B8F"/>
    <w:rsid w:val="00B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3528"/>
  <w15:chartTrackingRefBased/>
  <w15:docId w15:val="{A360C4DB-6372-4CD1-BA78-38B74BC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6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84467F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4467F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44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67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8446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467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84467F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84467F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4467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84467F"/>
  </w:style>
  <w:style w:type="character" w:customStyle="1" w:styleId="fontstyle21">
    <w:name w:val="fontstyle21"/>
    <w:basedOn w:val="Fontepargpadro"/>
    <w:rsid w:val="0084467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2024-07-02T20:48:00Z</dcterms:created>
  <dcterms:modified xsi:type="dcterms:W3CDTF">2024-07-02T20:49:00Z</dcterms:modified>
</cp:coreProperties>
</file>