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0E3E" w:rsidRPr="00ED3F0E" w:rsidRDefault="00F40E3E" w:rsidP="00F40E3E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ED3F0E">
        <w:rPr>
          <w:rFonts w:ascii="Verdana" w:hAnsi="Verdana"/>
          <w:b/>
          <w:bCs/>
          <w:sz w:val="21"/>
          <w:szCs w:val="21"/>
        </w:rPr>
        <w:t>LEI N°</w:t>
      </w:r>
      <w:r>
        <w:rPr>
          <w:rFonts w:ascii="Verdana" w:hAnsi="Verdana"/>
          <w:b/>
          <w:bCs/>
          <w:sz w:val="21"/>
          <w:szCs w:val="21"/>
        </w:rPr>
        <w:t>.</w:t>
      </w:r>
      <w:r w:rsidRPr="00ED3F0E">
        <w:rPr>
          <w:rFonts w:ascii="Verdana" w:hAnsi="Verdana"/>
          <w:b/>
          <w:bCs/>
          <w:sz w:val="21"/>
          <w:szCs w:val="21"/>
        </w:rPr>
        <w:t xml:space="preserve"> </w:t>
      </w:r>
      <w:r>
        <w:rPr>
          <w:rFonts w:ascii="Verdana" w:hAnsi="Verdana"/>
          <w:b/>
          <w:bCs/>
          <w:sz w:val="21"/>
          <w:szCs w:val="21"/>
        </w:rPr>
        <w:t xml:space="preserve">954 </w:t>
      </w:r>
      <w:r w:rsidRPr="00ED3F0E">
        <w:rPr>
          <w:rFonts w:ascii="Verdana" w:hAnsi="Verdana"/>
          <w:b/>
          <w:bCs/>
          <w:sz w:val="21"/>
          <w:szCs w:val="21"/>
        </w:rPr>
        <w:t xml:space="preserve">DE </w:t>
      </w:r>
      <w:r>
        <w:rPr>
          <w:rFonts w:ascii="Verdana" w:hAnsi="Verdana"/>
          <w:b/>
          <w:bCs/>
          <w:sz w:val="21"/>
          <w:szCs w:val="21"/>
        </w:rPr>
        <w:t>0</w:t>
      </w:r>
      <w:r>
        <w:rPr>
          <w:rFonts w:ascii="Verdana" w:hAnsi="Verdana"/>
          <w:b/>
          <w:bCs/>
          <w:sz w:val="21"/>
          <w:szCs w:val="21"/>
        </w:rPr>
        <w:t>9</w:t>
      </w:r>
      <w:r w:rsidRPr="00ED3F0E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 xml:space="preserve">MAIO </w:t>
      </w:r>
      <w:r w:rsidRPr="00ED3F0E">
        <w:rPr>
          <w:rFonts w:ascii="Verdana" w:hAnsi="Verdana"/>
          <w:b/>
          <w:bCs/>
          <w:sz w:val="21"/>
          <w:szCs w:val="21"/>
        </w:rPr>
        <w:t>DE 202</w:t>
      </w:r>
      <w:r>
        <w:rPr>
          <w:rFonts w:ascii="Verdana" w:hAnsi="Verdana"/>
          <w:b/>
          <w:bCs/>
          <w:sz w:val="21"/>
          <w:szCs w:val="21"/>
        </w:rPr>
        <w:t>4</w:t>
      </w:r>
      <w:r w:rsidRPr="00ED3F0E">
        <w:rPr>
          <w:rFonts w:ascii="Verdana" w:hAnsi="Verdana"/>
          <w:b/>
          <w:bCs/>
          <w:sz w:val="21"/>
          <w:szCs w:val="21"/>
        </w:rPr>
        <w:t>.</w:t>
      </w:r>
    </w:p>
    <w:p w:rsidR="00F40E3E" w:rsidRPr="00ED3F0E" w:rsidRDefault="00F40E3E" w:rsidP="00F40E3E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F40E3E" w:rsidRDefault="00F40E3E" w:rsidP="00F40E3E">
      <w:pPr>
        <w:tabs>
          <w:tab w:val="left" w:pos="5430"/>
        </w:tabs>
        <w:ind w:left="3440"/>
        <w:jc w:val="both"/>
        <w:rPr>
          <w:rFonts w:ascii="Verdana" w:hAnsi="Verdana"/>
          <w:b/>
          <w:bCs/>
          <w:sz w:val="21"/>
          <w:szCs w:val="21"/>
        </w:rPr>
      </w:pPr>
      <w:r w:rsidRPr="00BC6342">
        <w:rPr>
          <w:rFonts w:ascii="Verdana" w:hAnsi="Verdana"/>
          <w:b/>
          <w:bCs/>
          <w:sz w:val="21"/>
          <w:szCs w:val="21"/>
        </w:rPr>
        <w:t>AUTORIZA O PODER EXECUTIVO A EFETIVAR REPASSE DE RECURSOS FINANCEIROS DO TESOURO MUNICIPAL AO SAAE-SERVIÇO AUTÔNOMO DE ÁGUA E ESGOTO DE CÓRREGO FUNDO/MG E DÁ OUTRAS PROVIDÊNCIAS.</w:t>
      </w:r>
    </w:p>
    <w:p w:rsidR="00F40E3E" w:rsidRPr="00BC6342" w:rsidRDefault="00F40E3E" w:rsidP="00F40E3E">
      <w:pPr>
        <w:tabs>
          <w:tab w:val="left" w:pos="5430"/>
        </w:tabs>
        <w:ind w:left="3440"/>
        <w:jc w:val="both"/>
        <w:rPr>
          <w:rFonts w:ascii="Verdana" w:hAnsi="Verdana"/>
          <w:b/>
          <w:bCs/>
          <w:sz w:val="21"/>
          <w:szCs w:val="21"/>
        </w:rPr>
      </w:pPr>
    </w:p>
    <w:p w:rsidR="00F40E3E" w:rsidRPr="00ED3F0E" w:rsidRDefault="00F40E3E" w:rsidP="00F40E3E">
      <w:pPr>
        <w:tabs>
          <w:tab w:val="left" w:pos="5430"/>
        </w:tabs>
        <w:ind w:left="3440"/>
        <w:jc w:val="both"/>
        <w:rPr>
          <w:rFonts w:ascii="Verdana" w:hAnsi="Verdana"/>
          <w:b/>
          <w:bCs/>
          <w:sz w:val="21"/>
          <w:szCs w:val="21"/>
        </w:rPr>
      </w:pPr>
    </w:p>
    <w:p w:rsidR="00F40E3E" w:rsidRPr="00ED3F0E" w:rsidRDefault="00F40E3E" w:rsidP="00F40E3E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ED3F0E">
        <w:rPr>
          <w:rFonts w:ascii="Verdana" w:hAnsi="Verdana" w:cs="Arial"/>
          <w:b/>
          <w:sz w:val="21"/>
          <w:szCs w:val="21"/>
        </w:rPr>
        <w:t>DANILO OLIVEIRA CAMPOS, PREFEITO DE CÓRREGO FUNDO/MG FAZ SABER QUE A CÂMARA MUNICIPAL APROVOU E EU, SANCIONO A SEGUINTE LEI:</w:t>
      </w:r>
    </w:p>
    <w:p w:rsidR="00F40E3E" w:rsidRPr="00ED3F0E" w:rsidRDefault="00F40E3E" w:rsidP="00F40E3E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</w:p>
    <w:p w:rsidR="00F40E3E" w:rsidRPr="002E4C81" w:rsidRDefault="00F40E3E" w:rsidP="00F40E3E">
      <w:pPr>
        <w:jc w:val="both"/>
        <w:rPr>
          <w:rFonts w:ascii="Verdana" w:hAnsi="Verdana" w:cs="Arial"/>
          <w:color w:val="000000"/>
          <w:sz w:val="21"/>
          <w:szCs w:val="21"/>
        </w:rPr>
      </w:pPr>
      <w:r w:rsidRPr="00ED3F0E">
        <w:rPr>
          <w:rFonts w:ascii="Verdana" w:hAnsi="Verdana"/>
          <w:b/>
          <w:bCs/>
          <w:sz w:val="21"/>
          <w:szCs w:val="21"/>
        </w:rPr>
        <w:t>Art. 1º.</w:t>
      </w:r>
      <w:r w:rsidRPr="00ED3F0E">
        <w:rPr>
          <w:rFonts w:ascii="Verdana" w:hAnsi="Verdana"/>
          <w:sz w:val="21"/>
          <w:szCs w:val="21"/>
        </w:rPr>
        <w:t xml:space="preserve"> Fica o Poder Executivo Municipal autorizado a realizar repasse de recursos financeiros em favor do SAAE - Serviço Autônomo de Água e Esgoto de Córrego Fundo/MG, no valor de R$</w:t>
      </w:r>
      <w:r>
        <w:rPr>
          <w:rFonts w:ascii="Verdana" w:hAnsi="Verdana"/>
          <w:sz w:val="21"/>
          <w:szCs w:val="21"/>
        </w:rPr>
        <w:t>10</w:t>
      </w:r>
      <w:r w:rsidRPr="00ED3F0E">
        <w:rPr>
          <w:rFonts w:ascii="Verdana" w:hAnsi="Verdana"/>
          <w:sz w:val="21"/>
          <w:szCs w:val="21"/>
        </w:rPr>
        <w:t>0.000,00 (</w:t>
      </w:r>
      <w:r>
        <w:rPr>
          <w:rFonts w:ascii="Verdana" w:hAnsi="Verdana"/>
          <w:sz w:val="21"/>
          <w:szCs w:val="21"/>
        </w:rPr>
        <w:t>cem</w:t>
      </w:r>
      <w:r w:rsidRPr="00ED3F0E">
        <w:rPr>
          <w:rFonts w:ascii="Verdana" w:hAnsi="Verdana"/>
          <w:sz w:val="21"/>
          <w:szCs w:val="21"/>
        </w:rPr>
        <w:t xml:space="preserve"> mil reais), </w:t>
      </w:r>
      <w:r w:rsidRPr="0076643D">
        <w:rPr>
          <w:rFonts w:ascii="Verdana" w:hAnsi="Verdana"/>
          <w:sz w:val="21"/>
          <w:szCs w:val="21"/>
        </w:rPr>
        <w:t>destinados à manutenção dos servi</w:t>
      </w:r>
      <w:r>
        <w:rPr>
          <w:rFonts w:ascii="Verdana" w:hAnsi="Verdana"/>
          <w:sz w:val="21"/>
          <w:szCs w:val="21"/>
        </w:rPr>
        <w:t>ços de saneamento básico urbano.</w:t>
      </w:r>
    </w:p>
    <w:p w:rsidR="00F40E3E" w:rsidRPr="00ED3F0E" w:rsidRDefault="00F40E3E" w:rsidP="00F40E3E">
      <w:pPr>
        <w:tabs>
          <w:tab w:val="left" w:pos="6420"/>
        </w:tabs>
        <w:jc w:val="both"/>
        <w:rPr>
          <w:rFonts w:ascii="Verdana" w:hAnsi="Verdana"/>
          <w:sz w:val="21"/>
          <w:szCs w:val="21"/>
        </w:rPr>
      </w:pPr>
    </w:p>
    <w:p w:rsidR="00F40E3E" w:rsidRDefault="00F40E3E" w:rsidP="00F40E3E">
      <w:pPr>
        <w:jc w:val="both"/>
        <w:rPr>
          <w:rFonts w:ascii="Verdana" w:hAnsi="Verdana"/>
          <w:color w:val="000000"/>
          <w:sz w:val="21"/>
          <w:szCs w:val="21"/>
        </w:rPr>
      </w:pPr>
      <w:r w:rsidRPr="00802D8F">
        <w:rPr>
          <w:rFonts w:ascii="Verdana" w:hAnsi="Verdana"/>
          <w:b/>
          <w:sz w:val="21"/>
          <w:szCs w:val="21"/>
        </w:rPr>
        <w:t>Art. 2º -</w:t>
      </w:r>
      <w:r w:rsidRPr="00802D8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Fica autorizado o SAAE, a proceder abertura de crédito suplementar, até o valor mencionado no art. 1º, no exercício de 2024, para suprir as seguintes dotações:</w:t>
      </w:r>
    </w:p>
    <w:p w:rsidR="00F40E3E" w:rsidRDefault="00F40E3E" w:rsidP="00F40E3E">
      <w:pPr>
        <w:jc w:val="both"/>
        <w:rPr>
          <w:rFonts w:ascii="Verdana" w:hAnsi="Verdana"/>
          <w:b/>
          <w:sz w:val="22"/>
          <w:szCs w:val="22"/>
        </w:rPr>
      </w:pPr>
    </w:p>
    <w:p w:rsidR="00F40E3E" w:rsidRPr="00A10648" w:rsidRDefault="00F40E3E" w:rsidP="00F40E3E">
      <w:pPr>
        <w:jc w:val="both"/>
        <w:rPr>
          <w:rFonts w:ascii="Verdana" w:hAnsi="Verdana" w:cs="Arial"/>
          <w:b/>
          <w:bCs/>
        </w:rPr>
      </w:pPr>
      <w:r w:rsidRPr="00A10648">
        <w:rPr>
          <w:rFonts w:ascii="Verdana" w:hAnsi="Verdana" w:cs="Arial"/>
          <w:b/>
          <w:bCs/>
        </w:rPr>
        <w:t>Unidade: Código/Descrição da Secretaria</w:t>
      </w:r>
    </w:p>
    <w:p w:rsidR="00F40E3E" w:rsidRPr="00A10648" w:rsidRDefault="00F40E3E" w:rsidP="00F40E3E">
      <w:pPr>
        <w:ind w:left="851" w:hanging="284"/>
        <w:jc w:val="both"/>
        <w:rPr>
          <w:rFonts w:ascii="Verdana" w:hAnsi="Verdana" w:cs="Arial"/>
          <w:b/>
          <w:bCs/>
        </w:rPr>
      </w:pPr>
    </w:p>
    <w:p w:rsidR="00F40E3E" w:rsidRPr="00A10648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>
        <w:rPr>
          <w:rFonts w:ascii="Verdana" w:hAnsi="Verdana" w:cs="Arial"/>
          <w:b/>
          <w:u w:val="single"/>
        </w:rPr>
        <w:t>03</w:t>
      </w:r>
      <w:r w:rsidRPr="00A10648">
        <w:rPr>
          <w:rFonts w:ascii="Verdana" w:hAnsi="Verdana" w:cs="Arial"/>
          <w:b/>
          <w:u w:val="single"/>
        </w:rPr>
        <w:t>.0</w:t>
      </w:r>
      <w:r>
        <w:rPr>
          <w:rFonts w:ascii="Verdana" w:hAnsi="Verdana" w:cs="Arial"/>
          <w:b/>
          <w:u w:val="single"/>
        </w:rPr>
        <w:t>1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DEPART. DE APOIO ADMINISTRATIVO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17</w:t>
      </w:r>
      <w:r w:rsidRPr="00E85F7F">
        <w:rPr>
          <w:rFonts w:ascii="Verdana" w:hAnsi="Verdana" w:cs="Arial"/>
          <w:b/>
          <w:u w:val="single"/>
        </w:rPr>
        <w:t xml:space="preserve"> </w:t>
      </w:r>
      <w:r w:rsidRPr="00E85F7F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SANEAMENTO</w:t>
      </w:r>
    </w:p>
    <w:p w:rsidR="00F40E3E" w:rsidRPr="00E85F7F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512</w:t>
      </w:r>
      <w:r w:rsidRPr="00E85F7F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SANEAMENTO BÁSICO URBANO</w:t>
      </w:r>
    </w:p>
    <w:p w:rsidR="00F40E3E" w:rsidRPr="00A10648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0402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APOIO A ADMINISTRAÇÃO PÚBLICA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2762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MANUT. SERVIÇOS ADMINISTRATIVOS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3.3.90.39 – Outros Serviços Terceiros PJ</w:t>
      </w:r>
    </w:p>
    <w:p w:rsidR="00F40E3E" w:rsidRDefault="00F40E3E" w:rsidP="00F40E3E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25.000,00</w:t>
      </w:r>
    </w:p>
    <w:p w:rsidR="00F40E3E" w:rsidRPr="00A10648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1704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ABASTECIMENTO DE ÁGUA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1760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 xml:space="preserve">AMPLIAÇÃO DOS SISTEMAS DE ÁGUA 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4.4.90.52 – Equipamento e Material Permanente</w:t>
      </w:r>
    </w:p>
    <w:p w:rsidR="00F40E3E" w:rsidRDefault="00F40E3E" w:rsidP="00F40E3E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10.000,00</w:t>
      </w:r>
    </w:p>
    <w:p w:rsidR="00F40E3E" w:rsidRPr="00A10648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1705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OBRAS NO SISTEMA DE ESGOTO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2761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MANUTENÇÃO DOS SISTEMAS DE ESGOTO SANITÁRIO</w:t>
      </w:r>
    </w:p>
    <w:p w:rsidR="00F40E3E" w:rsidRPr="0076643D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3.3.90.39 – Outros Serviços Terceiros PJ</w:t>
      </w:r>
    </w:p>
    <w:p w:rsidR="00F40E3E" w:rsidRDefault="00F40E3E" w:rsidP="00F40E3E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30.000,00</w:t>
      </w:r>
    </w:p>
    <w:p w:rsidR="00F40E3E" w:rsidRPr="00A10648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1704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ABASTECIMENTO DE ÁGUA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2760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 xml:space="preserve">MANUTENÇÃO DO SERVIÇO DE ÁGUA 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3.3.90.39 – Outros Serviços Terceiros PJ</w:t>
      </w:r>
    </w:p>
    <w:p w:rsidR="00F40E3E" w:rsidRDefault="00F40E3E" w:rsidP="00F40E3E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35.000,00</w:t>
      </w:r>
    </w:p>
    <w:p w:rsidR="00F40E3E" w:rsidRPr="0076643D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não Vinculados de Impostos</w:t>
      </w:r>
    </w:p>
    <w:p w:rsidR="00F40E3E" w:rsidRPr="00802D8F" w:rsidRDefault="00F40E3E" w:rsidP="00F40E3E">
      <w:pPr>
        <w:jc w:val="both"/>
        <w:rPr>
          <w:rFonts w:ascii="Verdana" w:hAnsi="Verdana" w:cs="Arial"/>
          <w:bCs/>
          <w:sz w:val="21"/>
          <w:szCs w:val="21"/>
        </w:rPr>
      </w:pPr>
    </w:p>
    <w:p w:rsidR="00F40E3E" w:rsidRPr="00802D8F" w:rsidRDefault="00F40E3E" w:rsidP="00F40E3E">
      <w:pPr>
        <w:ind w:firstLine="1440"/>
        <w:jc w:val="both"/>
        <w:rPr>
          <w:rFonts w:ascii="Verdana" w:hAnsi="Verdana" w:cs="Arial"/>
          <w:bCs/>
          <w:sz w:val="21"/>
          <w:szCs w:val="21"/>
        </w:rPr>
      </w:pPr>
    </w:p>
    <w:p w:rsidR="00F40E3E" w:rsidRDefault="00F40E3E" w:rsidP="00F40E3E">
      <w:pPr>
        <w:jc w:val="both"/>
        <w:rPr>
          <w:rFonts w:ascii="Verdana" w:hAnsi="Verdana"/>
          <w:color w:val="000000"/>
          <w:sz w:val="21"/>
          <w:szCs w:val="21"/>
        </w:rPr>
      </w:pPr>
      <w:r w:rsidRPr="00ED3F0E">
        <w:rPr>
          <w:rFonts w:ascii="Verdana" w:hAnsi="Verdana"/>
          <w:b/>
          <w:sz w:val="21"/>
          <w:szCs w:val="21"/>
        </w:rPr>
        <w:lastRenderedPageBreak/>
        <w:t>Art. 3º</w:t>
      </w:r>
      <w:r w:rsidRPr="00ED3F0E">
        <w:rPr>
          <w:rFonts w:ascii="Verdana" w:hAnsi="Verdana"/>
          <w:sz w:val="21"/>
          <w:szCs w:val="21"/>
        </w:rPr>
        <w:t xml:space="preserve"> </w:t>
      </w:r>
      <w:r w:rsidRPr="00802D8F">
        <w:rPr>
          <w:rFonts w:ascii="Verdana" w:hAnsi="Verdana"/>
          <w:b/>
          <w:sz w:val="21"/>
          <w:szCs w:val="21"/>
        </w:rPr>
        <w:t>-</w:t>
      </w:r>
      <w:r w:rsidRPr="00802D8F">
        <w:rPr>
          <w:rFonts w:ascii="Verdana" w:hAnsi="Verdana"/>
          <w:sz w:val="21"/>
          <w:szCs w:val="21"/>
        </w:rPr>
        <w:t xml:space="preserve"> </w:t>
      </w:r>
      <w:r w:rsidRPr="004259AD">
        <w:rPr>
          <w:rFonts w:ascii="Verdana" w:hAnsi="Verdana"/>
          <w:sz w:val="21"/>
          <w:szCs w:val="21"/>
        </w:rPr>
        <w:t>Para Atender ao disposto no(s) artigo(s) acima, utilizar-se-á como recurso o abaixo</w:t>
      </w:r>
      <w:r>
        <w:rPr>
          <w:rFonts w:ascii="Verdana" w:hAnsi="Verdana"/>
          <w:sz w:val="21"/>
          <w:szCs w:val="21"/>
        </w:rPr>
        <w:t xml:space="preserve"> </w:t>
      </w:r>
      <w:r w:rsidRPr="004259AD">
        <w:rPr>
          <w:rFonts w:ascii="Verdana" w:hAnsi="Verdana"/>
          <w:sz w:val="21"/>
          <w:szCs w:val="21"/>
        </w:rPr>
        <w:t xml:space="preserve">descrito, </w:t>
      </w:r>
      <w:r>
        <w:rPr>
          <w:rFonts w:ascii="Verdana" w:hAnsi="Verdana"/>
          <w:color w:val="000000"/>
          <w:sz w:val="21"/>
          <w:szCs w:val="21"/>
        </w:rPr>
        <w:t>nos termos do inciso III § 1º do art. 43 da Lei Federal n.º</w:t>
      </w:r>
      <w:r>
        <w:rPr>
          <w:rFonts w:ascii="Verdana" w:hAnsi="Verdana"/>
          <w:color w:val="000000"/>
          <w:sz w:val="21"/>
          <w:szCs w:val="21"/>
        </w:rPr>
        <w:br/>
        <w:t>4.320, de 17 de março de 1964:</w:t>
      </w:r>
    </w:p>
    <w:p w:rsidR="00F40E3E" w:rsidRDefault="00F40E3E" w:rsidP="00F40E3E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</w:p>
    <w:p w:rsidR="00F40E3E" w:rsidRPr="00A10648" w:rsidRDefault="00F40E3E" w:rsidP="00F40E3E">
      <w:pPr>
        <w:jc w:val="both"/>
        <w:rPr>
          <w:rFonts w:ascii="Verdana" w:hAnsi="Verdana" w:cs="Arial"/>
          <w:b/>
          <w:bCs/>
        </w:rPr>
      </w:pPr>
      <w:r w:rsidRPr="00A10648">
        <w:rPr>
          <w:rFonts w:ascii="Verdana" w:hAnsi="Verdana" w:cs="Arial"/>
          <w:b/>
          <w:bCs/>
        </w:rPr>
        <w:t>Unidade: Código/Descrição da Secretaria</w:t>
      </w:r>
    </w:p>
    <w:p w:rsidR="00F40E3E" w:rsidRPr="00A10648" w:rsidRDefault="00F40E3E" w:rsidP="00F40E3E">
      <w:pPr>
        <w:ind w:left="851" w:hanging="284"/>
        <w:jc w:val="both"/>
        <w:rPr>
          <w:rFonts w:ascii="Verdana" w:hAnsi="Verdana" w:cs="Arial"/>
          <w:b/>
          <w:bCs/>
        </w:rPr>
      </w:pPr>
    </w:p>
    <w:p w:rsidR="00F40E3E" w:rsidRPr="00A10648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02.0</w:t>
      </w:r>
      <w:r>
        <w:rPr>
          <w:rFonts w:ascii="Verdana" w:hAnsi="Verdana" w:cs="Arial"/>
          <w:b/>
          <w:u w:val="single"/>
        </w:rPr>
        <w:t>1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SEC MUNICIPAL</w:t>
      </w:r>
      <w:r w:rsidRPr="00A10648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>DE GOVERNO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04</w:t>
      </w:r>
      <w:r w:rsidRPr="00E85F7F">
        <w:rPr>
          <w:rFonts w:ascii="Verdana" w:hAnsi="Verdana" w:cs="Arial"/>
          <w:b/>
          <w:u w:val="single"/>
        </w:rPr>
        <w:t xml:space="preserve"> </w:t>
      </w:r>
      <w:r w:rsidRPr="00E85F7F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ADMINISTRAÇÃO</w:t>
      </w:r>
    </w:p>
    <w:p w:rsidR="00F40E3E" w:rsidRPr="00E85F7F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122</w:t>
      </w:r>
      <w:r w:rsidRPr="00E85F7F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ADMINISTRAÇÃO GERAL</w:t>
      </w:r>
    </w:p>
    <w:p w:rsidR="00F40E3E" w:rsidRPr="00A10648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0402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APOIO A ADMINISTRAÇÃO PÚBLICA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2119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MANUT. SECRETARIA DE GOVERNO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3.3.90.40 – Serv. TI e Comunicação PJ </w:t>
      </w:r>
    </w:p>
    <w:p w:rsidR="00F40E3E" w:rsidRDefault="00F40E3E" w:rsidP="00F40E3E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25.000,00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4.4.90.52 – Equipamento e Material Permanente </w:t>
      </w:r>
    </w:p>
    <w:p w:rsidR="00F40E3E" w:rsidRDefault="00F40E3E" w:rsidP="00F40E3E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10.000,00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1999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APOIO AO CONSEP - PM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3.3.90.41 – Contribuições </w:t>
      </w:r>
    </w:p>
    <w:p w:rsidR="00F40E3E" w:rsidRDefault="00F40E3E" w:rsidP="00F40E3E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15.000,00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não Vinculados de Impostos</w:t>
      </w:r>
    </w:p>
    <w:p w:rsidR="00F40E3E" w:rsidRPr="00E85F7F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181</w:t>
      </w:r>
      <w:r w:rsidRPr="00E85F7F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POLICIAMENTO</w:t>
      </w:r>
    </w:p>
    <w:p w:rsidR="00F40E3E" w:rsidRPr="00A10648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0601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SERVIÇOS DE SEGURANÇA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2106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MANUT. CONV. TRIBUNAL DE JUSTIÇA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Elemento: 3.1.90.11 – Vencimentos e Vantagens Fixas </w:t>
      </w:r>
    </w:p>
    <w:p w:rsidR="00F40E3E" w:rsidRDefault="00F40E3E" w:rsidP="00F40E3E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20.000,00</w:t>
      </w:r>
    </w:p>
    <w:p w:rsidR="00F40E3E" w:rsidRPr="009274FF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não Vinculados de Impostos</w:t>
      </w:r>
    </w:p>
    <w:p w:rsidR="00F40E3E" w:rsidRDefault="00F40E3E" w:rsidP="00F40E3E">
      <w:pPr>
        <w:jc w:val="both"/>
        <w:rPr>
          <w:rFonts w:ascii="Verdana" w:hAnsi="Verdana" w:cs="Arial"/>
          <w:b/>
          <w:bCs/>
        </w:rPr>
      </w:pPr>
    </w:p>
    <w:p w:rsidR="00F40E3E" w:rsidRPr="00A10648" w:rsidRDefault="00F40E3E" w:rsidP="00F40E3E">
      <w:pPr>
        <w:jc w:val="both"/>
        <w:rPr>
          <w:rFonts w:ascii="Verdana" w:hAnsi="Verdana" w:cs="Arial"/>
          <w:b/>
          <w:bCs/>
        </w:rPr>
      </w:pPr>
      <w:r w:rsidRPr="00A10648">
        <w:rPr>
          <w:rFonts w:ascii="Verdana" w:hAnsi="Verdana" w:cs="Arial"/>
          <w:b/>
          <w:bCs/>
        </w:rPr>
        <w:t>Unidade: Código/Descrição da Secretaria</w:t>
      </w:r>
    </w:p>
    <w:p w:rsidR="00F40E3E" w:rsidRPr="00A10648" w:rsidRDefault="00F40E3E" w:rsidP="00F40E3E">
      <w:pPr>
        <w:ind w:left="851" w:hanging="284"/>
        <w:jc w:val="both"/>
        <w:rPr>
          <w:rFonts w:ascii="Verdana" w:hAnsi="Verdana" w:cs="Arial"/>
          <w:b/>
          <w:bCs/>
        </w:rPr>
      </w:pPr>
    </w:p>
    <w:p w:rsidR="00F40E3E" w:rsidRPr="00CB17E3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18"/>
          <w:szCs w:val="18"/>
        </w:rPr>
      </w:pPr>
      <w:r w:rsidRPr="00A10648">
        <w:rPr>
          <w:rFonts w:ascii="Verdana" w:hAnsi="Verdana" w:cs="Arial"/>
          <w:bCs/>
        </w:rPr>
        <w:t xml:space="preserve">Divisão: Código/Descrição </w:t>
      </w:r>
      <w:r w:rsidRPr="00A10648">
        <w:rPr>
          <w:rFonts w:ascii="Verdana" w:hAnsi="Verdana" w:cs="Arial"/>
          <w:b/>
          <w:u w:val="single"/>
        </w:rPr>
        <w:t>02.0</w:t>
      </w:r>
      <w:r>
        <w:rPr>
          <w:rFonts w:ascii="Verdana" w:hAnsi="Verdana" w:cs="Arial"/>
          <w:b/>
          <w:u w:val="single"/>
        </w:rPr>
        <w:t>5</w:t>
      </w:r>
      <w:r w:rsidRPr="00A10648">
        <w:rPr>
          <w:rFonts w:ascii="Verdana" w:hAnsi="Verdana" w:cs="Arial"/>
          <w:b/>
          <w:u w:val="single"/>
        </w:rPr>
        <w:t>.01</w:t>
      </w:r>
      <w:r w:rsidRPr="00A10648">
        <w:rPr>
          <w:rFonts w:ascii="Verdana" w:hAnsi="Verdana" w:cs="Arial"/>
          <w:bCs/>
        </w:rPr>
        <w:t xml:space="preserve"> – </w:t>
      </w:r>
      <w:r w:rsidRPr="00CB17E3">
        <w:rPr>
          <w:rFonts w:ascii="Verdana" w:hAnsi="Verdana" w:cs="Arial"/>
          <w:bCs/>
          <w:sz w:val="18"/>
          <w:szCs w:val="18"/>
        </w:rPr>
        <w:t>SEC MUN. OBRAS MEIO AMBIENTE DESENV.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Função:  </w:t>
      </w:r>
      <w:r>
        <w:rPr>
          <w:rFonts w:ascii="Verdana" w:hAnsi="Verdana" w:cs="Arial"/>
          <w:b/>
          <w:u w:val="single"/>
        </w:rPr>
        <w:t>15</w:t>
      </w:r>
      <w:r w:rsidRPr="00E85F7F">
        <w:rPr>
          <w:rFonts w:ascii="Verdana" w:hAnsi="Verdana" w:cs="Arial"/>
          <w:b/>
          <w:u w:val="single"/>
        </w:rPr>
        <w:t xml:space="preserve"> </w:t>
      </w:r>
      <w:r w:rsidRPr="00E85F7F">
        <w:rPr>
          <w:rFonts w:ascii="Verdana" w:hAnsi="Verdana" w:cs="Arial"/>
          <w:bCs/>
        </w:rPr>
        <w:t xml:space="preserve">– </w:t>
      </w:r>
      <w:r>
        <w:rPr>
          <w:rFonts w:ascii="Verdana" w:hAnsi="Verdana" w:cs="Arial"/>
          <w:bCs/>
        </w:rPr>
        <w:t>URBANISMO</w:t>
      </w:r>
    </w:p>
    <w:p w:rsidR="00F40E3E" w:rsidRPr="00E85F7F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E85F7F">
        <w:rPr>
          <w:rFonts w:ascii="Verdana" w:hAnsi="Verdana" w:cs="Arial"/>
          <w:bCs/>
        </w:rPr>
        <w:t xml:space="preserve">Subfunção: </w:t>
      </w:r>
      <w:r>
        <w:rPr>
          <w:rFonts w:ascii="Verdana" w:hAnsi="Verdana" w:cs="Arial"/>
          <w:b/>
          <w:u w:val="single"/>
        </w:rPr>
        <w:t>452</w:t>
      </w:r>
      <w:r w:rsidRPr="00E85F7F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SERVIÇOS URBANOS</w:t>
      </w:r>
    </w:p>
    <w:p w:rsidR="00F40E3E" w:rsidRPr="00A10648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Programa: </w:t>
      </w:r>
      <w:r>
        <w:rPr>
          <w:rFonts w:ascii="Verdana" w:hAnsi="Verdana" w:cs="Arial"/>
          <w:b/>
          <w:u w:val="single"/>
        </w:rPr>
        <w:t>1502</w:t>
      </w:r>
      <w:r w:rsidRPr="00A10648">
        <w:rPr>
          <w:rFonts w:ascii="Verdana" w:hAnsi="Verdana" w:cs="Arial"/>
          <w:b/>
          <w:u w:val="single"/>
        </w:rPr>
        <w:t xml:space="preserve"> </w:t>
      </w:r>
      <w:r w:rsidRPr="00A10648">
        <w:rPr>
          <w:rFonts w:ascii="Verdana" w:hAnsi="Verdana" w:cs="Arial"/>
          <w:b/>
        </w:rPr>
        <w:t xml:space="preserve">– </w:t>
      </w:r>
      <w:r>
        <w:rPr>
          <w:rFonts w:ascii="Verdana" w:hAnsi="Verdana" w:cs="Arial"/>
        </w:rPr>
        <w:t>LIMPEZA URBANA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A10648">
        <w:rPr>
          <w:rFonts w:ascii="Verdana" w:hAnsi="Verdana" w:cs="Arial"/>
          <w:bCs/>
        </w:rPr>
        <w:t xml:space="preserve">Ação/Atividade: </w:t>
      </w:r>
      <w:r>
        <w:rPr>
          <w:rFonts w:ascii="Verdana" w:hAnsi="Verdana" w:cs="Arial"/>
          <w:b/>
          <w:u w:val="single"/>
        </w:rPr>
        <w:t>1704</w:t>
      </w:r>
      <w:r w:rsidRPr="00A10648">
        <w:rPr>
          <w:rFonts w:ascii="Verdana" w:hAnsi="Verdana" w:cs="Arial"/>
          <w:bCs/>
        </w:rPr>
        <w:t xml:space="preserve"> – </w:t>
      </w:r>
      <w:r>
        <w:rPr>
          <w:rFonts w:ascii="Verdana" w:hAnsi="Verdana" w:cs="Arial"/>
          <w:bCs/>
        </w:rPr>
        <w:t>MANUT. SERV. LIMPEZA URBANA</w:t>
      </w:r>
    </w:p>
    <w:p w:rsidR="00F40E3E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Elemento: 3.1.90.11 – Vencimentos e Vantagens Fixas</w:t>
      </w:r>
    </w:p>
    <w:p w:rsidR="00F40E3E" w:rsidRDefault="00F40E3E" w:rsidP="00F40E3E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</w:rPr>
      </w:pPr>
      <w:r w:rsidRPr="00A10648">
        <w:rPr>
          <w:rFonts w:ascii="Verdana" w:hAnsi="Verdana" w:cs="Arial"/>
          <w:bCs/>
        </w:rPr>
        <w:t xml:space="preserve">    Valor </w:t>
      </w:r>
      <w:r w:rsidRPr="00A10648">
        <w:rPr>
          <w:rFonts w:ascii="Verdana" w:hAnsi="Verdana" w:cs="Arial"/>
          <w:b/>
          <w:i/>
          <w:iCs/>
        </w:rPr>
        <w:t xml:space="preserve">R$ </w:t>
      </w:r>
      <w:r>
        <w:rPr>
          <w:rFonts w:ascii="Verdana" w:hAnsi="Verdana" w:cs="Arial"/>
          <w:b/>
          <w:i/>
          <w:iCs/>
        </w:rPr>
        <w:t>30.000,00</w:t>
      </w:r>
    </w:p>
    <w:p w:rsidR="00F40E3E" w:rsidRPr="0076643D" w:rsidRDefault="00F40E3E" w:rsidP="00F40E3E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</w:rPr>
      </w:pPr>
      <w:r w:rsidRPr="00510E23">
        <w:rPr>
          <w:rFonts w:ascii="Verdana" w:hAnsi="Verdana" w:cs="Arial"/>
          <w:bCs/>
        </w:rPr>
        <w:t xml:space="preserve">Fonte: </w:t>
      </w:r>
      <w:r>
        <w:rPr>
          <w:rFonts w:ascii="Verdana" w:hAnsi="Verdana" w:cs="Arial"/>
          <w:b/>
          <w:u w:val="single"/>
        </w:rPr>
        <w:t>1.500</w:t>
      </w:r>
      <w:r w:rsidRPr="00510E23">
        <w:rPr>
          <w:rFonts w:ascii="Verdana" w:hAnsi="Verdana" w:cs="Arial"/>
          <w:b/>
          <w:u w:val="single"/>
        </w:rPr>
        <w:t>.000.0000</w:t>
      </w:r>
      <w:r w:rsidRPr="00510E23">
        <w:rPr>
          <w:rFonts w:ascii="Verdana" w:hAnsi="Verdana" w:cs="Arial"/>
          <w:bCs/>
        </w:rPr>
        <w:t xml:space="preserve"> –</w:t>
      </w:r>
      <w:r>
        <w:rPr>
          <w:rFonts w:ascii="Verdana" w:hAnsi="Verdana" w:cs="Arial"/>
          <w:bCs/>
        </w:rPr>
        <w:t xml:space="preserve"> Recursos não Vinculados de Impostos</w:t>
      </w:r>
    </w:p>
    <w:p w:rsidR="00F40E3E" w:rsidRDefault="00F40E3E" w:rsidP="00F40E3E">
      <w:pPr>
        <w:tabs>
          <w:tab w:val="left" w:pos="1701"/>
        </w:tabs>
        <w:jc w:val="both"/>
        <w:rPr>
          <w:rFonts w:ascii="Verdana" w:hAnsi="Verdana"/>
          <w:b/>
          <w:sz w:val="21"/>
          <w:szCs w:val="21"/>
        </w:rPr>
      </w:pPr>
    </w:p>
    <w:p w:rsidR="00F40E3E" w:rsidRDefault="00F40E3E" w:rsidP="00F40E3E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  <w:r w:rsidRPr="00ED3F0E">
        <w:rPr>
          <w:rFonts w:ascii="Verdana" w:hAnsi="Verdana"/>
          <w:b/>
          <w:sz w:val="21"/>
          <w:szCs w:val="21"/>
        </w:rPr>
        <w:t xml:space="preserve">Art. </w:t>
      </w:r>
      <w:r>
        <w:rPr>
          <w:rFonts w:ascii="Verdana" w:hAnsi="Verdana"/>
          <w:b/>
          <w:sz w:val="21"/>
          <w:szCs w:val="21"/>
        </w:rPr>
        <w:t>4</w:t>
      </w:r>
      <w:r w:rsidRPr="00ED3F0E">
        <w:rPr>
          <w:rFonts w:ascii="Verdana" w:hAnsi="Verdana"/>
          <w:b/>
          <w:sz w:val="21"/>
          <w:szCs w:val="21"/>
        </w:rPr>
        <w:t>º</w:t>
      </w:r>
      <w:r w:rsidRPr="00ED3F0E">
        <w:rPr>
          <w:rFonts w:ascii="Verdana" w:hAnsi="Verdana"/>
          <w:sz w:val="21"/>
          <w:szCs w:val="21"/>
        </w:rPr>
        <w:t xml:space="preserve"> - Esta Lei entra em vigor na data de sua publicação.</w:t>
      </w:r>
    </w:p>
    <w:p w:rsidR="00F40E3E" w:rsidRPr="00ED3F0E" w:rsidRDefault="00F40E3E" w:rsidP="00F40E3E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</w:p>
    <w:p w:rsidR="00F40E3E" w:rsidRDefault="00F40E3E" w:rsidP="00F40E3E">
      <w:pPr>
        <w:pStyle w:val="Textoembloco"/>
        <w:ind w:left="709" w:hanging="1"/>
        <w:rPr>
          <w:rFonts w:ascii="Verdana" w:hAnsi="Verdana"/>
          <w:sz w:val="21"/>
          <w:szCs w:val="21"/>
        </w:rPr>
      </w:pPr>
      <w:r w:rsidRPr="00ED3F0E">
        <w:rPr>
          <w:rFonts w:ascii="Verdana" w:hAnsi="Verdana"/>
          <w:sz w:val="21"/>
          <w:szCs w:val="21"/>
        </w:rPr>
        <w:t xml:space="preserve"> </w:t>
      </w:r>
      <w:r w:rsidRPr="00ED3F0E">
        <w:rPr>
          <w:rFonts w:ascii="Verdana" w:hAnsi="Verdana"/>
          <w:sz w:val="21"/>
          <w:szCs w:val="21"/>
        </w:rPr>
        <w:tab/>
        <w:t>Córrego Fundo</w:t>
      </w:r>
      <w:r>
        <w:rPr>
          <w:rFonts w:ascii="Verdana" w:hAnsi="Verdana"/>
          <w:sz w:val="21"/>
          <w:szCs w:val="21"/>
        </w:rPr>
        <w:t>/MG</w:t>
      </w:r>
      <w:r w:rsidRPr="00ED3F0E">
        <w:rPr>
          <w:rFonts w:ascii="Verdana" w:hAnsi="Verdana"/>
          <w:sz w:val="21"/>
          <w:szCs w:val="21"/>
        </w:rPr>
        <w:t xml:space="preserve">, </w:t>
      </w:r>
      <w:r>
        <w:rPr>
          <w:rFonts w:ascii="Verdana" w:hAnsi="Verdana"/>
          <w:sz w:val="21"/>
          <w:szCs w:val="21"/>
        </w:rPr>
        <w:t>0</w:t>
      </w:r>
      <w:r>
        <w:rPr>
          <w:rFonts w:ascii="Verdana" w:hAnsi="Verdana"/>
          <w:sz w:val="21"/>
          <w:szCs w:val="21"/>
        </w:rPr>
        <w:t>9</w:t>
      </w:r>
      <w:r w:rsidRPr="00ED3F0E">
        <w:rPr>
          <w:rFonts w:ascii="Verdana" w:hAnsi="Verdana"/>
          <w:sz w:val="21"/>
          <w:szCs w:val="21"/>
        </w:rPr>
        <w:t xml:space="preserve"> de </w:t>
      </w:r>
      <w:r>
        <w:rPr>
          <w:rFonts w:ascii="Verdana" w:hAnsi="Verdana"/>
          <w:sz w:val="21"/>
          <w:szCs w:val="21"/>
        </w:rPr>
        <w:t>maio</w:t>
      </w:r>
      <w:r w:rsidRPr="00ED3F0E">
        <w:rPr>
          <w:rFonts w:ascii="Verdana" w:hAnsi="Verdana"/>
          <w:sz w:val="21"/>
          <w:szCs w:val="21"/>
        </w:rPr>
        <w:t xml:space="preserve"> de 202</w:t>
      </w:r>
      <w:r>
        <w:rPr>
          <w:rFonts w:ascii="Verdana" w:hAnsi="Verdana"/>
          <w:sz w:val="21"/>
          <w:szCs w:val="21"/>
        </w:rPr>
        <w:t>4</w:t>
      </w:r>
      <w:r w:rsidRPr="00ED3F0E">
        <w:rPr>
          <w:rFonts w:ascii="Verdana" w:hAnsi="Verdana"/>
          <w:sz w:val="21"/>
          <w:szCs w:val="21"/>
        </w:rPr>
        <w:t>.</w:t>
      </w:r>
    </w:p>
    <w:p w:rsidR="00F40E3E" w:rsidRDefault="00F40E3E" w:rsidP="00F40E3E">
      <w:pPr>
        <w:pStyle w:val="Textoembloco"/>
        <w:ind w:left="709" w:hanging="1"/>
        <w:rPr>
          <w:rFonts w:ascii="Verdana" w:hAnsi="Verdana"/>
          <w:sz w:val="21"/>
          <w:szCs w:val="21"/>
        </w:rPr>
      </w:pPr>
    </w:p>
    <w:p w:rsidR="00F40E3E" w:rsidRPr="00ED3F0E" w:rsidRDefault="00F40E3E" w:rsidP="00F40E3E">
      <w:pPr>
        <w:tabs>
          <w:tab w:val="left" w:pos="0"/>
        </w:tabs>
        <w:jc w:val="center"/>
        <w:rPr>
          <w:rFonts w:ascii="Verdana" w:hAnsi="Verdana" w:cs="Arial"/>
          <w:b/>
          <w:sz w:val="21"/>
          <w:szCs w:val="21"/>
        </w:rPr>
      </w:pPr>
      <w:r w:rsidRPr="00ED3F0E">
        <w:rPr>
          <w:rFonts w:ascii="Verdana" w:hAnsi="Verdana" w:cs="Arial"/>
          <w:b/>
          <w:sz w:val="21"/>
          <w:szCs w:val="21"/>
        </w:rPr>
        <w:t>DANILO OLIVEIRA CAMPOS</w:t>
      </w:r>
    </w:p>
    <w:p w:rsidR="00013EB3" w:rsidRDefault="00F40E3E" w:rsidP="00F40E3E">
      <w:pPr>
        <w:tabs>
          <w:tab w:val="left" w:pos="0"/>
        </w:tabs>
        <w:jc w:val="center"/>
      </w:pPr>
      <w:r w:rsidRPr="00ED3F0E">
        <w:rPr>
          <w:rFonts w:ascii="Verdana" w:hAnsi="Verdana" w:cs="Arial"/>
          <w:sz w:val="21"/>
          <w:szCs w:val="21"/>
        </w:rPr>
        <w:t>Prefeito</w:t>
      </w:r>
    </w:p>
    <w:sectPr w:rsidR="00013EB3" w:rsidSect="00004F8F">
      <w:headerReference w:type="default" r:id="rId5"/>
      <w:footerReference w:type="default" r:id="rId6"/>
      <w:pgSz w:w="11906" w:h="16838"/>
      <w:pgMar w:top="1417" w:right="1701" w:bottom="28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A501E5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04523D" w:rsidRDefault="00000000" w:rsidP="00A501E5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A501E5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A501E5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:rsidR="00000000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D133FE" wp14:editId="4DC454CA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686358177" name="Imagem 686358177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268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3E"/>
    <w:rsid w:val="00004F8F"/>
    <w:rsid w:val="00013EB3"/>
    <w:rsid w:val="0036257A"/>
    <w:rsid w:val="00985B8F"/>
    <w:rsid w:val="00F4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F0BB"/>
  <w15:chartTrackingRefBased/>
  <w15:docId w15:val="{BB1EB653-B003-448E-9F7E-A8731882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E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40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0E3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F40E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0E3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F40E3E"/>
    <w:pPr>
      <w:ind w:left="78" w:right="-143" w:hanging="312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2024-05-09T15:36:00Z</dcterms:created>
  <dcterms:modified xsi:type="dcterms:W3CDTF">2024-05-09T15:37:00Z</dcterms:modified>
</cp:coreProperties>
</file>