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542C" w:rsidRDefault="008A542C" w:rsidP="008A542C">
      <w:pPr>
        <w:spacing w:line="480" w:lineRule="auto"/>
        <w:jc w:val="center"/>
        <w:rPr>
          <w:rFonts w:ascii="Verdana" w:hAnsi="Verdana" w:cs="Arial"/>
          <w:b/>
          <w:bCs/>
          <w:sz w:val="22"/>
          <w:szCs w:val="22"/>
        </w:rPr>
      </w:pPr>
      <w:r w:rsidRPr="00C35DEB">
        <w:rPr>
          <w:rFonts w:ascii="Verdana" w:hAnsi="Verdana" w:cs="Arial"/>
          <w:b/>
          <w:bCs/>
          <w:sz w:val="22"/>
          <w:szCs w:val="22"/>
        </w:rPr>
        <w:t>LEI</w:t>
      </w:r>
      <w:r>
        <w:rPr>
          <w:rFonts w:ascii="Verdana" w:hAnsi="Verdana" w:cs="Arial"/>
          <w:b/>
          <w:bCs/>
          <w:sz w:val="22"/>
          <w:szCs w:val="22"/>
        </w:rPr>
        <w:t xml:space="preserve"> COMPLEMENTAR</w:t>
      </w:r>
      <w:r w:rsidRPr="00C35DEB">
        <w:rPr>
          <w:rFonts w:ascii="Verdana" w:hAnsi="Verdana" w:cs="Arial"/>
          <w:b/>
          <w:bCs/>
          <w:sz w:val="22"/>
          <w:szCs w:val="22"/>
        </w:rPr>
        <w:t xml:space="preserve"> Nº. </w:t>
      </w:r>
      <w:r>
        <w:rPr>
          <w:rFonts w:ascii="Verdana" w:hAnsi="Verdana" w:cs="Arial"/>
          <w:b/>
          <w:bCs/>
          <w:sz w:val="22"/>
          <w:szCs w:val="22"/>
        </w:rPr>
        <w:t xml:space="preserve">112 </w:t>
      </w:r>
      <w:r w:rsidRPr="00C35DEB">
        <w:rPr>
          <w:rFonts w:ascii="Verdana" w:hAnsi="Verdana" w:cs="Arial"/>
          <w:b/>
          <w:bCs/>
          <w:sz w:val="22"/>
          <w:szCs w:val="22"/>
        </w:rPr>
        <w:t xml:space="preserve">DE  </w:t>
      </w:r>
      <w:r>
        <w:rPr>
          <w:rFonts w:ascii="Verdana" w:hAnsi="Verdana" w:cs="Arial"/>
          <w:b/>
          <w:bCs/>
          <w:sz w:val="22"/>
          <w:szCs w:val="22"/>
        </w:rPr>
        <w:t>02</w:t>
      </w:r>
      <w:r w:rsidRPr="00C35DEB">
        <w:rPr>
          <w:rFonts w:ascii="Verdana" w:hAnsi="Verdana" w:cs="Arial"/>
          <w:b/>
          <w:bCs/>
          <w:sz w:val="22"/>
          <w:szCs w:val="22"/>
        </w:rPr>
        <w:t xml:space="preserve"> DE JULHO DE  2024.</w:t>
      </w:r>
    </w:p>
    <w:p w:rsidR="008A542C" w:rsidRDefault="008A542C" w:rsidP="008A542C">
      <w:pPr>
        <w:spacing w:line="480" w:lineRule="auto"/>
        <w:jc w:val="center"/>
        <w:rPr>
          <w:rFonts w:ascii="Verdana" w:hAnsi="Verdana" w:cs="Arial"/>
          <w:b/>
          <w:bCs/>
          <w:sz w:val="22"/>
          <w:szCs w:val="22"/>
        </w:rPr>
      </w:pPr>
    </w:p>
    <w:p w:rsidR="008A542C" w:rsidRPr="00C35DEB" w:rsidRDefault="008A542C" w:rsidP="008A542C">
      <w:pPr>
        <w:ind w:left="3600"/>
        <w:jc w:val="both"/>
        <w:rPr>
          <w:rFonts w:ascii="Verdana" w:hAnsi="Verdana" w:cs="Arial"/>
          <w:b/>
          <w:sz w:val="22"/>
          <w:szCs w:val="22"/>
        </w:rPr>
      </w:pPr>
      <w:r w:rsidRPr="00C35DEB">
        <w:rPr>
          <w:rFonts w:ascii="Verdana" w:hAnsi="Verdana" w:cs="Arial"/>
          <w:b/>
          <w:sz w:val="22"/>
          <w:szCs w:val="22"/>
        </w:rPr>
        <w:t xml:space="preserve">Autoriza o Poder Executivo </w:t>
      </w:r>
      <w:r>
        <w:rPr>
          <w:rFonts w:ascii="Verdana" w:hAnsi="Verdana" w:cs="Arial"/>
          <w:b/>
          <w:sz w:val="22"/>
          <w:szCs w:val="22"/>
        </w:rPr>
        <w:t xml:space="preserve">Municipal </w:t>
      </w:r>
      <w:r w:rsidRPr="00C35DEB">
        <w:rPr>
          <w:rFonts w:ascii="Verdana" w:hAnsi="Verdana" w:cs="Arial"/>
          <w:b/>
          <w:sz w:val="22"/>
          <w:szCs w:val="22"/>
        </w:rPr>
        <w:t>a realizar a contagem de tempo de serviço, “quinquênio” conforme especifica e d</w:t>
      </w:r>
      <w:r>
        <w:rPr>
          <w:rFonts w:ascii="Verdana" w:hAnsi="Verdana" w:cs="Arial"/>
          <w:b/>
          <w:sz w:val="22"/>
          <w:szCs w:val="22"/>
        </w:rPr>
        <w:t>á</w:t>
      </w:r>
      <w:r w:rsidRPr="00C35DEB">
        <w:rPr>
          <w:rFonts w:ascii="Verdana" w:hAnsi="Verdana" w:cs="Arial"/>
          <w:b/>
          <w:sz w:val="22"/>
          <w:szCs w:val="22"/>
        </w:rPr>
        <w:t xml:space="preserve"> outras providências. </w:t>
      </w:r>
    </w:p>
    <w:p w:rsidR="008A542C" w:rsidRPr="00C35DEB" w:rsidRDefault="008A542C" w:rsidP="008A542C">
      <w:pPr>
        <w:ind w:left="3600"/>
        <w:jc w:val="both"/>
        <w:rPr>
          <w:rFonts w:ascii="Verdana" w:hAnsi="Verdana" w:cs="Arial"/>
          <w:b/>
          <w:sz w:val="22"/>
          <w:szCs w:val="22"/>
        </w:rPr>
      </w:pPr>
    </w:p>
    <w:p w:rsidR="008A542C" w:rsidRDefault="008A542C" w:rsidP="008A542C">
      <w:pPr>
        <w:ind w:left="3600"/>
        <w:jc w:val="both"/>
        <w:rPr>
          <w:rFonts w:ascii="Verdana" w:hAnsi="Verdana" w:cs="Arial"/>
          <w:b/>
          <w:sz w:val="22"/>
          <w:szCs w:val="22"/>
        </w:rPr>
      </w:pPr>
    </w:p>
    <w:p w:rsidR="008A542C" w:rsidRPr="00C35DEB" w:rsidRDefault="008A542C" w:rsidP="008A542C">
      <w:pPr>
        <w:ind w:left="3600"/>
        <w:jc w:val="both"/>
        <w:rPr>
          <w:rFonts w:ascii="Verdana" w:hAnsi="Verdana" w:cs="Arial"/>
          <w:b/>
          <w:sz w:val="22"/>
          <w:szCs w:val="22"/>
        </w:rPr>
      </w:pPr>
    </w:p>
    <w:p w:rsidR="008A542C" w:rsidRPr="00C35DEB" w:rsidRDefault="008A542C" w:rsidP="008A542C">
      <w:pPr>
        <w:jc w:val="both"/>
        <w:rPr>
          <w:rFonts w:ascii="Verdana" w:hAnsi="Verdana" w:cs="Arial"/>
          <w:b/>
          <w:sz w:val="22"/>
          <w:szCs w:val="22"/>
        </w:rPr>
      </w:pPr>
      <w:r w:rsidRPr="00C35DEB">
        <w:rPr>
          <w:rFonts w:ascii="Verdana" w:hAnsi="Verdana" w:cs="Arial"/>
          <w:b/>
          <w:sz w:val="22"/>
          <w:szCs w:val="22"/>
        </w:rPr>
        <w:t>O POVO DO MUNICÍPIO DE CÓRREGO FUNDO, ESTADO DE MINAS GERAIS, POR SEUS REPRESENTANTES NA CÂMARA MUNICIPAL APROVOU E EU, DANILO OLIVEIRA CAMPOS, PREFEITO, SANCIONO A SEGUINTE LEI:</w:t>
      </w:r>
    </w:p>
    <w:p w:rsidR="008A542C" w:rsidRPr="00C35DEB" w:rsidRDefault="008A542C" w:rsidP="008A542C">
      <w:pPr>
        <w:jc w:val="both"/>
        <w:rPr>
          <w:rFonts w:ascii="Verdana" w:hAnsi="Verdana" w:cs="Arial"/>
          <w:b/>
          <w:sz w:val="22"/>
          <w:szCs w:val="22"/>
        </w:rPr>
      </w:pPr>
    </w:p>
    <w:p w:rsidR="008A542C" w:rsidRDefault="008A542C" w:rsidP="008A542C">
      <w:pPr>
        <w:ind w:left="3600"/>
        <w:jc w:val="both"/>
        <w:rPr>
          <w:rFonts w:ascii="Verdana" w:hAnsi="Verdana" w:cs="Arial"/>
          <w:b/>
          <w:sz w:val="22"/>
          <w:szCs w:val="22"/>
        </w:rPr>
      </w:pPr>
    </w:p>
    <w:p w:rsidR="008A542C" w:rsidRPr="00C35DEB" w:rsidRDefault="008A542C" w:rsidP="008A542C">
      <w:pPr>
        <w:ind w:left="3600"/>
        <w:jc w:val="both"/>
        <w:rPr>
          <w:rFonts w:ascii="Verdana" w:hAnsi="Verdana" w:cs="Arial"/>
          <w:b/>
          <w:sz w:val="22"/>
          <w:szCs w:val="22"/>
        </w:rPr>
      </w:pPr>
    </w:p>
    <w:p w:rsidR="008A542C" w:rsidRPr="00C35DEB" w:rsidRDefault="008A542C" w:rsidP="008A542C">
      <w:pPr>
        <w:jc w:val="both"/>
        <w:rPr>
          <w:rFonts w:ascii="Verdana" w:hAnsi="Verdana" w:cs="Arial"/>
          <w:sz w:val="22"/>
          <w:szCs w:val="22"/>
        </w:rPr>
      </w:pPr>
      <w:r w:rsidRPr="00C35DEB">
        <w:rPr>
          <w:rFonts w:ascii="Verdana" w:hAnsi="Verdana" w:cs="Arial"/>
          <w:b/>
          <w:sz w:val="22"/>
          <w:szCs w:val="22"/>
        </w:rPr>
        <w:t xml:space="preserve">Art. 1º </w:t>
      </w:r>
      <w:r w:rsidRPr="00C35DEB">
        <w:rPr>
          <w:rFonts w:ascii="Verdana" w:hAnsi="Verdana" w:cs="Arial"/>
          <w:sz w:val="22"/>
          <w:szCs w:val="22"/>
        </w:rPr>
        <w:t>- Fica o Poder Executivo Municipal autorizado a realizar a contagem de tempo de serviço público de servidores concursados para fins de percepção do adicional de tempo de serviço “quinquênio”, na forma prevista nos parágrafos do artigo 77 da Lei Municipal n°. 021/2010 – Estatuto dos Servidores Públicos Municipais, para aqueles servidores que fazem jus ao benefício.</w:t>
      </w:r>
    </w:p>
    <w:p w:rsidR="008A542C" w:rsidRPr="00C35DEB" w:rsidRDefault="008A542C" w:rsidP="008A542C">
      <w:pPr>
        <w:jc w:val="both"/>
        <w:rPr>
          <w:rFonts w:ascii="Verdana" w:hAnsi="Verdana" w:cs="Arial"/>
          <w:sz w:val="22"/>
          <w:szCs w:val="22"/>
        </w:rPr>
      </w:pPr>
    </w:p>
    <w:p w:rsidR="008A542C" w:rsidRPr="00C35DEB" w:rsidRDefault="008A542C" w:rsidP="008A542C">
      <w:pPr>
        <w:jc w:val="both"/>
        <w:rPr>
          <w:rFonts w:ascii="Verdana" w:hAnsi="Verdana" w:cs="Arial"/>
          <w:sz w:val="22"/>
          <w:szCs w:val="22"/>
        </w:rPr>
      </w:pPr>
      <w:r w:rsidRPr="00C35DEB">
        <w:rPr>
          <w:rFonts w:ascii="Verdana" w:hAnsi="Verdana" w:cs="Arial"/>
          <w:b/>
          <w:bCs/>
          <w:sz w:val="22"/>
          <w:szCs w:val="22"/>
        </w:rPr>
        <w:t>Art. 2°-</w:t>
      </w:r>
      <w:r w:rsidRPr="00C35DEB">
        <w:rPr>
          <w:rFonts w:ascii="Verdana" w:hAnsi="Verdana" w:cs="Arial"/>
          <w:sz w:val="22"/>
          <w:szCs w:val="22"/>
        </w:rPr>
        <w:t xml:space="preserve"> A contagem na forma descrita acima somente será autorizada para os servidores que ingressaram com ação judicial e não obtiveram êxito na demanda.</w:t>
      </w:r>
    </w:p>
    <w:p w:rsidR="008A542C" w:rsidRPr="00C35DEB" w:rsidRDefault="008A542C" w:rsidP="008A542C">
      <w:pPr>
        <w:jc w:val="both"/>
        <w:rPr>
          <w:rFonts w:ascii="Verdana" w:hAnsi="Verdana" w:cs="Arial"/>
          <w:sz w:val="22"/>
          <w:szCs w:val="22"/>
        </w:rPr>
      </w:pPr>
    </w:p>
    <w:p w:rsidR="008A542C" w:rsidRPr="00C35DEB" w:rsidRDefault="008A542C" w:rsidP="008A542C">
      <w:pPr>
        <w:jc w:val="both"/>
        <w:rPr>
          <w:rFonts w:ascii="Verdana" w:hAnsi="Verdana" w:cs="Arial"/>
          <w:sz w:val="22"/>
          <w:szCs w:val="22"/>
        </w:rPr>
      </w:pPr>
      <w:r w:rsidRPr="00C35DEB">
        <w:rPr>
          <w:rFonts w:ascii="Verdana" w:hAnsi="Verdana" w:cs="Arial"/>
          <w:b/>
          <w:bCs/>
          <w:sz w:val="22"/>
          <w:szCs w:val="22"/>
        </w:rPr>
        <w:t xml:space="preserve">Art. 3°- </w:t>
      </w:r>
      <w:r w:rsidRPr="00C35DEB">
        <w:rPr>
          <w:rFonts w:ascii="Verdana" w:hAnsi="Verdana" w:cs="Arial"/>
          <w:sz w:val="22"/>
          <w:szCs w:val="22"/>
        </w:rPr>
        <w:t xml:space="preserve">O benefício será concedido mediante requerimento do interessado.  </w:t>
      </w:r>
    </w:p>
    <w:p w:rsidR="008A542C" w:rsidRPr="00C35DEB" w:rsidRDefault="008A542C" w:rsidP="008A542C">
      <w:pPr>
        <w:jc w:val="both"/>
        <w:rPr>
          <w:rFonts w:ascii="Verdana" w:hAnsi="Verdana" w:cs="Arial"/>
          <w:sz w:val="22"/>
          <w:szCs w:val="22"/>
        </w:rPr>
      </w:pPr>
    </w:p>
    <w:p w:rsidR="008A542C" w:rsidRPr="00C35DEB" w:rsidRDefault="008A542C" w:rsidP="008A542C">
      <w:pPr>
        <w:jc w:val="both"/>
        <w:rPr>
          <w:rFonts w:ascii="Verdana" w:hAnsi="Verdana" w:cs="Arial"/>
          <w:sz w:val="22"/>
          <w:szCs w:val="22"/>
        </w:rPr>
      </w:pPr>
      <w:r w:rsidRPr="00C35DEB">
        <w:rPr>
          <w:rFonts w:ascii="Verdana" w:hAnsi="Verdana" w:cs="Arial"/>
          <w:b/>
          <w:sz w:val="22"/>
          <w:szCs w:val="22"/>
        </w:rPr>
        <w:t>Art.4°</w:t>
      </w:r>
      <w:r w:rsidRPr="00C35DEB">
        <w:rPr>
          <w:rFonts w:ascii="Verdana" w:hAnsi="Verdana" w:cs="Arial"/>
          <w:sz w:val="22"/>
          <w:szCs w:val="22"/>
        </w:rPr>
        <w:t xml:space="preserve"> - Esta Lei entra em vigor na data de sua publicação, ficando revogadas disposições em contrário.</w:t>
      </w:r>
    </w:p>
    <w:p w:rsidR="008A542C" w:rsidRPr="00C35DEB" w:rsidRDefault="008A542C" w:rsidP="008A542C">
      <w:pPr>
        <w:jc w:val="both"/>
        <w:rPr>
          <w:rFonts w:ascii="Verdana" w:hAnsi="Verdana" w:cs="Arial"/>
          <w:sz w:val="22"/>
          <w:szCs w:val="22"/>
        </w:rPr>
      </w:pPr>
    </w:p>
    <w:p w:rsidR="008A542C" w:rsidRPr="00C35DEB" w:rsidRDefault="008A542C" w:rsidP="008A542C">
      <w:pPr>
        <w:ind w:left="180"/>
        <w:jc w:val="both"/>
        <w:rPr>
          <w:rFonts w:ascii="Verdana" w:hAnsi="Verdana" w:cs="Arial"/>
          <w:sz w:val="22"/>
          <w:szCs w:val="22"/>
        </w:rPr>
      </w:pPr>
    </w:p>
    <w:p w:rsidR="008A542C" w:rsidRPr="00C35DEB" w:rsidRDefault="008A542C" w:rsidP="008A542C">
      <w:pPr>
        <w:jc w:val="both"/>
        <w:rPr>
          <w:rFonts w:ascii="Verdana" w:hAnsi="Verdana" w:cs="Arial"/>
          <w:sz w:val="22"/>
          <w:szCs w:val="22"/>
        </w:rPr>
      </w:pPr>
      <w:r w:rsidRPr="00C35DEB">
        <w:rPr>
          <w:rFonts w:ascii="Verdana" w:hAnsi="Verdana" w:cs="Arial"/>
          <w:sz w:val="22"/>
          <w:szCs w:val="22"/>
        </w:rPr>
        <w:t>Mando, portanto, a todas as autoridades a quem o conhecimento e execução desta Lei pertencer, que a cumpram e a façam cumprir, tão inteiramente como nela se contém.</w:t>
      </w:r>
    </w:p>
    <w:p w:rsidR="008A542C" w:rsidRPr="00C35DEB" w:rsidRDefault="008A542C" w:rsidP="008A542C">
      <w:pPr>
        <w:jc w:val="both"/>
        <w:rPr>
          <w:rFonts w:ascii="Verdana" w:hAnsi="Verdana" w:cs="Arial"/>
          <w:sz w:val="22"/>
          <w:szCs w:val="22"/>
        </w:rPr>
      </w:pPr>
    </w:p>
    <w:p w:rsidR="008A542C" w:rsidRPr="00C35DEB" w:rsidRDefault="008A542C" w:rsidP="008A542C">
      <w:pPr>
        <w:jc w:val="both"/>
        <w:rPr>
          <w:rFonts w:ascii="Verdana" w:hAnsi="Verdana" w:cs="Arial"/>
          <w:sz w:val="22"/>
          <w:szCs w:val="22"/>
        </w:rPr>
      </w:pPr>
    </w:p>
    <w:p w:rsidR="008A542C" w:rsidRPr="00C35DEB" w:rsidRDefault="008A542C" w:rsidP="008A542C">
      <w:pPr>
        <w:jc w:val="center"/>
        <w:rPr>
          <w:rFonts w:ascii="Verdana" w:hAnsi="Verdana" w:cs="Arial"/>
          <w:sz w:val="22"/>
          <w:szCs w:val="22"/>
        </w:rPr>
      </w:pPr>
      <w:r w:rsidRPr="00C35DEB">
        <w:rPr>
          <w:rFonts w:ascii="Verdana" w:hAnsi="Verdana" w:cs="Arial"/>
          <w:sz w:val="22"/>
          <w:szCs w:val="22"/>
        </w:rPr>
        <w:t xml:space="preserve">Córrego Fundo/MG, </w:t>
      </w:r>
      <w:r>
        <w:rPr>
          <w:rFonts w:ascii="Verdana" w:hAnsi="Verdana" w:cs="Arial"/>
          <w:sz w:val="22"/>
          <w:szCs w:val="22"/>
        </w:rPr>
        <w:t>02</w:t>
      </w:r>
      <w:r w:rsidRPr="00C35DEB">
        <w:rPr>
          <w:rFonts w:ascii="Verdana" w:hAnsi="Verdana" w:cs="Arial"/>
          <w:sz w:val="22"/>
          <w:szCs w:val="22"/>
        </w:rPr>
        <w:t xml:space="preserve"> de ju</w:t>
      </w:r>
      <w:r>
        <w:rPr>
          <w:rFonts w:ascii="Verdana" w:hAnsi="Verdana" w:cs="Arial"/>
          <w:sz w:val="22"/>
          <w:szCs w:val="22"/>
        </w:rPr>
        <w:t>l</w:t>
      </w:r>
      <w:r w:rsidRPr="00C35DEB">
        <w:rPr>
          <w:rFonts w:ascii="Verdana" w:hAnsi="Verdana" w:cs="Arial"/>
          <w:sz w:val="22"/>
          <w:szCs w:val="22"/>
        </w:rPr>
        <w:t>ho de 2.024.</w:t>
      </w:r>
    </w:p>
    <w:p w:rsidR="008A542C" w:rsidRPr="00C35DEB" w:rsidRDefault="008A542C" w:rsidP="008A542C">
      <w:pPr>
        <w:jc w:val="center"/>
        <w:rPr>
          <w:rFonts w:ascii="Verdana" w:hAnsi="Verdana" w:cs="Arial"/>
          <w:sz w:val="22"/>
          <w:szCs w:val="22"/>
        </w:rPr>
      </w:pPr>
    </w:p>
    <w:p w:rsidR="008A542C" w:rsidRDefault="008A542C" w:rsidP="008A542C">
      <w:pPr>
        <w:jc w:val="center"/>
        <w:rPr>
          <w:rFonts w:ascii="Verdana" w:hAnsi="Verdana" w:cs="Arial"/>
          <w:sz w:val="22"/>
          <w:szCs w:val="22"/>
        </w:rPr>
      </w:pPr>
    </w:p>
    <w:p w:rsidR="008A542C" w:rsidRPr="00C35DEB" w:rsidRDefault="008A542C" w:rsidP="008A542C">
      <w:pPr>
        <w:jc w:val="center"/>
        <w:rPr>
          <w:rFonts w:ascii="Verdana" w:hAnsi="Verdana" w:cs="Arial"/>
          <w:sz w:val="22"/>
          <w:szCs w:val="22"/>
        </w:rPr>
      </w:pPr>
    </w:p>
    <w:p w:rsidR="008A542C" w:rsidRPr="00C35DEB" w:rsidRDefault="008A542C" w:rsidP="008A542C">
      <w:pPr>
        <w:jc w:val="center"/>
        <w:rPr>
          <w:rFonts w:ascii="Verdana" w:hAnsi="Verdana" w:cs="Arial"/>
          <w:b/>
          <w:sz w:val="22"/>
          <w:szCs w:val="22"/>
        </w:rPr>
      </w:pPr>
      <w:r w:rsidRPr="00C35DEB">
        <w:rPr>
          <w:rFonts w:ascii="Verdana" w:hAnsi="Verdana" w:cs="Arial"/>
          <w:b/>
          <w:sz w:val="22"/>
          <w:szCs w:val="22"/>
        </w:rPr>
        <w:t>DANILO OLIVEIRA CAMPOS</w:t>
      </w:r>
    </w:p>
    <w:p w:rsidR="008A542C" w:rsidRPr="00C35DEB" w:rsidRDefault="008A542C" w:rsidP="008A542C">
      <w:pPr>
        <w:jc w:val="center"/>
        <w:rPr>
          <w:rFonts w:ascii="Verdana" w:hAnsi="Verdana"/>
          <w:sz w:val="22"/>
          <w:szCs w:val="22"/>
        </w:rPr>
      </w:pPr>
      <w:r w:rsidRPr="00C35DEB">
        <w:rPr>
          <w:rFonts w:ascii="Verdana" w:hAnsi="Verdana" w:cs="Arial"/>
          <w:b/>
          <w:sz w:val="22"/>
          <w:szCs w:val="22"/>
        </w:rPr>
        <w:t>Prefeito</w:t>
      </w:r>
    </w:p>
    <w:p w:rsidR="008A542C" w:rsidRDefault="008A542C" w:rsidP="008A542C"/>
    <w:p w:rsidR="00013EB3" w:rsidRPr="008A542C" w:rsidRDefault="00013EB3" w:rsidP="008A542C"/>
    <w:sectPr w:rsidR="00013EB3" w:rsidRPr="008A542C" w:rsidSect="008A542C">
      <w:headerReference w:type="even" r:id="rId4"/>
      <w:headerReference w:type="default" r:id="rId5"/>
      <w:footerReference w:type="even" r:id="rId6"/>
      <w:footerReference w:type="default" r:id="rId7"/>
      <w:headerReference w:type="first" r:id="rId8"/>
      <w:footerReference w:type="first" r:id="rId9"/>
      <w:pgSz w:w="11906" w:h="16838"/>
      <w:pgMar w:top="1417" w:right="1701" w:bottom="1135"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Rodap"/>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p w:rsidR="00000000" w:rsidRDefault="0000000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04523D" w:rsidRDefault="00000000" w:rsidP="00B61044">
    <w:pPr>
      <w:pStyle w:val="Cabealho"/>
      <w:jc w:val="both"/>
      <w:rPr>
        <w:b/>
        <w:color w:val="003300"/>
        <w:sz w:val="28"/>
        <w:szCs w:val="28"/>
      </w:rPr>
    </w:pPr>
    <w:r w:rsidRPr="0004523D">
      <w:rPr>
        <w:b/>
        <w:color w:val="003300"/>
        <w:sz w:val="28"/>
        <w:szCs w:val="28"/>
      </w:rPr>
      <w:t>MUNICIPIO DE CÓRREGO FUNDO</w:t>
    </w:r>
    <w:r>
      <w:rPr>
        <w:b/>
        <w:color w:val="003300"/>
        <w:sz w:val="28"/>
        <w:szCs w:val="28"/>
      </w:rPr>
      <w:t xml:space="preserve"> ESTADO DE MINAS GERAIS</w:t>
    </w:r>
  </w:p>
  <w:p w:rsidR="00000000" w:rsidRPr="0004523D" w:rsidRDefault="00000000" w:rsidP="00B61044">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rsidR="00000000" w:rsidRPr="0004523D" w:rsidRDefault="00000000" w:rsidP="00B61044">
    <w:pPr>
      <w:pStyle w:val="Cabealho"/>
      <w:jc w:val="center"/>
      <w:rPr>
        <w:color w:val="003300"/>
        <w:sz w:val="18"/>
        <w:szCs w:val="18"/>
      </w:rPr>
    </w:pPr>
    <w:r w:rsidRPr="0004523D">
      <w:rPr>
        <w:b/>
        <w:bCs/>
        <w:color w:val="003300"/>
        <w:sz w:val="18"/>
        <w:szCs w:val="18"/>
      </w:rPr>
      <w:t>CEP: 35.578-000 = CÓRREGO FUNDO -MG</w:t>
    </w:r>
  </w:p>
  <w:p w:rsidR="00000000" w:rsidRDefault="00000000" w:rsidP="00B61044">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rsidR="00000000" w:rsidRDefault="00000000">
    <w:pPr>
      <w:pStyle w:val="Cabealho"/>
    </w:pPr>
    <w:r>
      <w:rPr>
        <w:noProof/>
      </w:rPr>
      <w:drawing>
        <wp:anchor distT="0" distB="0" distL="114300" distR="114300" simplePos="0" relativeHeight="251659264" behindDoc="1" locked="0" layoutInCell="1" allowOverlap="1" wp14:anchorId="001F7278" wp14:editId="517715C6">
          <wp:simplePos x="0" y="0"/>
          <wp:positionH relativeFrom="margin">
            <wp:posOffset>-579755</wp:posOffset>
          </wp:positionH>
          <wp:positionV relativeFrom="margin">
            <wp:posOffset>1506220</wp:posOffset>
          </wp:positionV>
          <wp:extent cx="6620510" cy="5606415"/>
          <wp:effectExtent l="0" t="0" r="8890" b="0"/>
          <wp:wrapNone/>
          <wp:docPr id="4" name="Imagem 4"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20510" cy="56064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2C"/>
    <w:rsid w:val="00013EB3"/>
    <w:rsid w:val="008A542C"/>
    <w:rsid w:val="00985B8F"/>
    <w:rsid w:val="00B66F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1F21"/>
  <w15:chartTrackingRefBased/>
  <w15:docId w15:val="{685F72D2-292E-4C3A-8C83-634539CA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42C"/>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A542C"/>
    <w:pPr>
      <w:tabs>
        <w:tab w:val="center" w:pos="4252"/>
        <w:tab w:val="right" w:pos="8504"/>
      </w:tabs>
    </w:pPr>
  </w:style>
  <w:style w:type="character" w:customStyle="1" w:styleId="CabealhoChar">
    <w:name w:val="Cabeçalho Char"/>
    <w:basedOn w:val="Fontepargpadro"/>
    <w:link w:val="Cabealho"/>
    <w:rsid w:val="008A542C"/>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8A542C"/>
    <w:pPr>
      <w:tabs>
        <w:tab w:val="center" w:pos="4252"/>
        <w:tab w:val="right" w:pos="8504"/>
      </w:tabs>
    </w:pPr>
  </w:style>
  <w:style w:type="character" w:customStyle="1" w:styleId="RodapChar">
    <w:name w:val="Rodapé Char"/>
    <w:basedOn w:val="Fontepargpadro"/>
    <w:link w:val="Rodap"/>
    <w:uiPriority w:val="99"/>
    <w:rsid w:val="008A542C"/>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1128</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2024-07-02T20:46:00Z</dcterms:created>
  <dcterms:modified xsi:type="dcterms:W3CDTF">2024-07-02T20:47:00Z</dcterms:modified>
</cp:coreProperties>
</file>