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Pr="00DA5D85" w:rsidRDefault="00B1033D">
      <w:pPr>
        <w:spacing w:after="120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DA5D85">
        <w:rPr>
          <w:rFonts w:asciiTheme="majorHAnsi" w:hAnsiTheme="majorHAnsi" w:cstheme="majorHAnsi"/>
          <w:b/>
          <w:sz w:val="27"/>
          <w:szCs w:val="27"/>
        </w:rPr>
        <w:t xml:space="preserve">ANEXO </w:t>
      </w:r>
      <w:r w:rsidR="00A10607" w:rsidRPr="00DA5D85">
        <w:rPr>
          <w:rFonts w:asciiTheme="majorHAnsi" w:hAnsiTheme="majorHAnsi" w:cstheme="majorHAnsi"/>
          <w:b/>
          <w:sz w:val="27"/>
          <w:szCs w:val="27"/>
        </w:rPr>
        <w:t>I</w:t>
      </w:r>
      <w:r w:rsidRPr="00DA5D85">
        <w:rPr>
          <w:rFonts w:asciiTheme="majorHAnsi" w:hAnsiTheme="majorHAnsi" w:cstheme="majorHAnsi"/>
          <w:b/>
          <w:sz w:val="27"/>
          <w:szCs w:val="27"/>
        </w:rPr>
        <w:t xml:space="preserve">V </w:t>
      </w:r>
    </w:p>
    <w:p w14:paraId="00000002" w14:textId="77777777" w:rsidR="003F0A79" w:rsidRPr="00DA5D85" w:rsidRDefault="00B1033D">
      <w:pPr>
        <w:spacing w:after="120"/>
        <w:ind w:left="100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DA5D85">
        <w:rPr>
          <w:rFonts w:asciiTheme="majorHAnsi" w:hAnsiTheme="majorHAnsi" w:cstheme="majorHAnsi"/>
          <w:b/>
          <w:sz w:val="27"/>
          <w:szCs w:val="27"/>
        </w:rPr>
        <w:t>TERMO DE EXECUÇÃO CULTURAL</w:t>
      </w:r>
    </w:p>
    <w:p w14:paraId="00000003" w14:textId="63D7CD89" w:rsidR="003F0A79" w:rsidRPr="00DA5D85" w:rsidRDefault="005B3B89" w:rsidP="005B3B89">
      <w:pPr>
        <w:spacing w:after="12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TERMO DE EXECUÇÃO CULTURAL Nº [INDICAR NÚMERO]/[INDICAR ANO] TENDO POR OBJETO A CONCESSÃO DE APOIO FINANCEIRO A AÇÕES CULTURAIS CONTEMPLADAS PELO EDITAL Nº XX/2023</w:t>
      </w:r>
      <w:r w:rsidRPr="00DA5D85">
        <w:rPr>
          <w:rFonts w:asciiTheme="majorHAnsi" w:hAnsiTheme="majorHAnsi" w:cstheme="majorHAnsi"/>
          <w:i/>
          <w:sz w:val="27"/>
          <w:szCs w:val="27"/>
        </w:rPr>
        <w:t xml:space="preserve"> –,</w:t>
      </w:r>
      <w:r w:rsidRPr="00DA5D85">
        <w:rPr>
          <w:rFonts w:asciiTheme="majorHAnsi" w:hAnsiTheme="majorHAnsi" w:cstheme="majorHAnsi"/>
          <w:sz w:val="27"/>
          <w:szCs w:val="27"/>
        </w:rPr>
        <w:t xml:space="preserve"> NOS TERMOS DA LEI COMPLEMENTAR Nº 195/2022 (LEI PAULO GUSTAVO), DO DECRETO N. 11.525/2023 (DECRETO PAULO GUSTAVO) E DO DECRETO 4611.453/2023 (DECRETO DE FOMENTO).</w:t>
      </w:r>
    </w:p>
    <w:p w14:paraId="00000004" w14:textId="77777777" w:rsidR="003F0A79" w:rsidRPr="00DA5D85" w:rsidRDefault="003F0A79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</w:p>
    <w:p w14:paraId="00000005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1. PARTES</w:t>
      </w:r>
    </w:p>
    <w:p w14:paraId="156365B1" w14:textId="6E423CE2" w:rsidR="005B3B89" w:rsidRPr="00DA5D85" w:rsidRDefault="005B3B89" w:rsidP="005B3B89">
      <w:pPr>
        <w:spacing w:line="240" w:lineRule="auto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A Prefeitura de Córrego , CNPJ nº.01.614.862/0001-77, por meio da Secretaria Municipal de Cultura</w:t>
      </w:r>
      <w:r w:rsidR="00977605" w:rsidRPr="00DA5D85">
        <w:rPr>
          <w:rFonts w:asciiTheme="majorHAnsi" w:hAnsiTheme="majorHAnsi" w:cstheme="majorHAnsi"/>
          <w:sz w:val="27"/>
          <w:szCs w:val="27"/>
        </w:rPr>
        <w:t xml:space="preserve">, Esporte </w:t>
      </w:r>
      <w:r w:rsidRPr="00DA5D85">
        <w:rPr>
          <w:rFonts w:asciiTheme="majorHAnsi" w:hAnsiTheme="majorHAnsi" w:cstheme="majorHAnsi"/>
          <w:sz w:val="27"/>
          <w:szCs w:val="27"/>
        </w:rPr>
        <w:t xml:space="preserve">e </w:t>
      </w:r>
      <w:r w:rsidR="00977605" w:rsidRPr="00DA5D85">
        <w:rPr>
          <w:rFonts w:asciiTheme="majorHAnsi" w:hAnsiTheme="majorHAnsi" w:cstheme="majorHAnsi"/>
          <w:sz w:val="27"/>
          <w:szCs w:val="27"/>
        </w:rPr>
        <w:t>Lazer</w:t>
      </w:r>
      <w:r w:rsidRPr="00DA5D85">
        <w:rPr>
          <w:rFonts w:asciiTheme="majorHAnsi" w:hAnsiTheme="majorHAnsi" w:cstheme="majorHAnsi"/>
          <w:sz w:val="27"/>
          <w:szCs w:val="27"/>
        </w:rPr>
        <w:t xml:space="preserve">, com sede na Rua </w:t>
      </w:r>
      <w:r w:rsidR="00977605" w:rsidRPr="00DA5D85">
        <w:rPr>
          <w:rFonts w:asciiTheme="majorHAnsi" w:hAnsiTheme="majorHAnsi" w:cstheme="majorHAnsi"/>
          <w:sz w:val="27"/>
          <w:szCs w:val="27"/>
        </w:rPr>
        <w:t>Joaquim Gonçalves da Fonseca</w:t>
      </w:r>
      <w:r w:rsidRPr="00DA5D85">
        <w:rPr>
          <w:rFonts w:asciiTheme="majorHAnsi" w:hAnsiTheme="majorHAnsi" w:cstheme="majorHAnsi"/>
          <w:sz w:val="27"/>
          <w:szCs w:val="27"/>
        </w:rPr>
        <w:t xml:space="preserve"> –</w:t>
      </w:r>
      <w:r w:rsidR="00977605" w:rsidRPr="00DA5D85">
        <w:rPr>
          <w:rFonts w:asciiTheme="majorHAnsi" w:hAnsiTheme="majorHAnsi" w:cstheme="majorHAnsi"/>
          <w:sz w:val="27"/>
          <w:szCs w:val="27"/>
        </w:rPr>
        <w:t xml:space="preserve"> 493 -</w:t>
      </w:r>
      <w:r w:rsidRPr="00DA5D85">
        <w:rPr>
          <w:rFonts w:asciiTheme="majorHAnsi" w:hAnsiTheme="majorHAnsi" w:cstheme="majorHAnsi"/>
          <w:sz w:val="27"/>
          <w:szCs w:val="27"/>
        </w:rPr>
        <w:t xml:space="preserve"> </w:t>
      </w:r>
      <w:r w:rsidR="00977605" w:rsidRPr="00DA5D85">
        <w:rPr>
          <w:rFonts w:asciiTheme="majorHAnsi" w:hAnsiTheme="majorHAnsi" w:cstheme="majorHAnsi"/>
          <w:sz w:val="27"/>
          <w:szCs w:val="27"/>
        </w:rPr>
        <w:t>Mizael Bernardes</w:t>
      </w:r>
      <w:r w:rsidRPr="00DA5D85">
        <w:rPr>
          <w:rFonts w:asciiTheme="majorHAnsi" w:hAnsiTheme="majorHAnsi" w:cstheme="majorHAnsi"/>
          <w:sz w:val="27"/>
          <w:szCs w:val="27"/>
        </w:rPr>
        <w:t xml:space="preserve">, </w:t>
      </w:r>
      <w:r w:rsidR="00977605" w:rsidRPr="00DA5D85">
        <w:rPr>
          <w:rFonts w:asciiTheme="majorHAnsi" w:hAnsiTheme="majorHAnsi" w:cstheme="majorHAnsi"/>
          <w:sz w:val="27"/>
          <w:szCs w:val="27"/>
        </w:rPr>
        <w:t>Córrego Fundo/MG</w:t>
      </w:r>
      <w:r w:rsidRPr="00DA5D85">
        <w:rPr>
          <w:rFonts w:asciiTheme="majorHAnsi" w:hAnsiTheme="majorHAnsi" w:cstheme="majorHAnsi"/>
          <w:sz w:val="27"/>
          <w:szCs w:val="27"/>
        </w:rPr>
        <w:t>, neste ato representada por s</w:t>
      </w:r>
      <w:r w:rsidR="00977605" w:rsidRPr="00DA5D85">
        <w:rPr>
          <w:rFonts w:asciiTheme="majorHAnsi" w:hAnsiTheme="majorHAnsi" w:cstheme="majorHAnsi"/>
          <w:sz w:val="27"/>
          <w:szCs w:val="27"/>
        </w:rPr>
        <w:t>eu</w:t>
      </w:r>
      <w:r w:rsidRPr="00DA5D85">
        <w:rPr>
          <w:rFonts w:asciiTheme="majorHAnsi" w:hAnsiTheme="majorHAnsi" w:cstheme="majorHAnsi"/>
          <w:sz w:val="27"/>
          <w:szCs w:val="27"/>
        </w:rPr>
        <w:t xml:space="preserve"> Secretári</w:t>
      </w:r>
      <w:r w:rsidR="00977605" w:rsidRPr="00DA5D85">
        <w:rPr>
          <w:rFonts w:asciiTheme="majorHAnsi" w:hAnsiTheme="majorHAnsi" w:cstheme="majorHAnsi"/>
          <w:sz w:val="27"/>
          <w:szCs w:val="27"/>
        </w:rPr>
        <w:t>o</w:t>
      </w:r>
      <w:r w:rsidRPr="00DA5D85">
        <w:rPr>
          <w:rFonts w:asciiTheme="majorHAnsi" w:hAnsiTheme="majorHAnsi" w:cstheme="majorHAnsi"/>
          <w:sz w:val="27"/>
          <w:szCs w:val="27"/>
        </w:rPr>
        <w:t xml:space="preserve">, </w:t>
      </w:r>
      <w:r w:rsidR="00977605" w:rsidRPr="00DA5D85">
        <w:rPr>
          <w:rFonts w:asciiTheme="majorHAnsi" w:hAnsiTheme="majorHAnsi" w:cstheme="majorHAnsi"/>
          <w:sz w:val="27"/>
          <w:szCs w:val="27"/>
        </w:rPr>
        <w:t xml:space="preserve">Elder </w:t>
      </w:r>
      <w:proofErr w:type="spellStart"/>
      <w:r w:rsidR="00977605" w:rsidRPr="00DA5D85">
        <w:rPr>
          <w:rFonts w:asciiTheme="majorHAnsi" w:hAnsiTheme="majorHAnsi" w:cstheme="majorHAnsi"/>
          <w:sz w:val="27"/>
          <w:szCs w:val="27"/>
        </w:rPr>
        <w:t>Junio</w:t>
      </w:r>
      <w:proofErr w:type="spellEnd"/>
      <w:r w:rsidR="00977605" w:rsidRPr="00DA5D85">
        <w:rPr>
          <w:rFonts w:asciiTheme="majorHAnsi" w:hAnsiTheme="majorHAnsi" w:cstheme="majorHAnsi"/>
          <w:sz w:val="27"/>
          <w:szCs w:val="27"/>
        </w:rPr>
        <w:t xml:space="preserve"> de Melo</w:t>
      </w:r>
      <w:r w:rsidRPr="00DA5D85">
        <w:rPr>
          <w:rFonts w:asciiTheme="majorHAnsi" w:hAnsiTheme="majorHAnsi" w:cstheme="majorHAnsi"/>
          <w:sz w:val="27"/>
          <w:szCs w:val="27"/>
        </w:rPr>
        <w:t>, brasileir</w:t>
      </w:r>
      <w:r w:rsidR="00977605" w:rsidRPr="00DA5D85">
        <w:rPr>
          <w:rFonts w:asciiTheme="majorHAnsi" w:hAnsiTheme="majorHAnsi" w:cstheme="majorHAnsi"/>
          <w:sz w:val="27"/>
          <w:szCs w:val="27"/>
        </w:rPr>
        <w:t>o</w:t>
      </w:r>
      <w:r w:rsidRPr="00DA5D85">
        <w:rPr>
          <w:rFonts w:asciiTheme="majorHAnsi" w:hAnsiTheme="majorHAnsi" w:cstheme="majorHAnsi"/>
          <w:sz w:val="27"/>
          <w:szCs w:val="27"/>
        </w:rPr>
        <w:t xml:space="preserve">, portadora do RG nº </w:t>
      </w:r>
      <w:r w:rsidR="00977605" w:rsidRPr="00DA5D85">
        <w:rPr>
          <w:rFonts w:asciiTheme="majorHAnsi" w:hAnsiTheme="majorHAnsi" w:cstheme="majorHAnsi"/>
          <w:sz w:val="27"/>
          <w:szCs w:val="27"/>
        </w:rPr>
        <w:t>MG 12642088</w:t>
      </w:r>
      <w:r w:rsidRPr="00DA5D85">
        <w:rPr>
          <w:rFonts w:asciiTheme="majorHAnsi" w:hAnsiTheme="majorHAnsi" w:cstheme="majorHAnsi"/>
          <w:sz w:val="27"/>
          <w:szCs w:val="27"/>
        </w:rPr>
        <w:t xml:space="preserve">, no CPF sob o nº </w:t>
      </w:r>
      <w:r w:rsidR="00977605" w:rsidRPr="00DA5D85">
        <w:rPr>
          <w:rFonts w:asciiTheme="majorHAnsi" w:hAnsiTheme="majorHAnsi" w:cstheme="majorHAnsi"/>
          <w:sz w:val="27"/>
          <w:szCs w:val="27"/>
        </w:rPr>
        <w:t>057.949.176-52</w:t>
      </w:r>
      <w:r w:rsidRPr="00DA5D85">
        <w:rPr>
          <w:rFonts w:asciiTheme="majorHAnsi" w:hAnsiTheme="majorHAnsi" w:cstheme="majorHAnsi"/>
          <w:sz w:val="27"/>
          <w:szCs w:val="27"/>
        </w:rPr>
        <w:t xml:space="preserve"> residente e domiciliad</w:t>
      </w:r>
      <w:r w:rsidR="00325BD0" w:rsidRPr="00DA5D85">
        <w:rPr>
          <w:rFonts w:asciiTheme="majorHAnsi" w:hAnsiTheme="majorHAnsi" w:cstheme="majorHAnsi"/>
          <w:sz w:val="27"/>
          <w:szCs w:val="27"/>
        </w:rPr>
        <w:t>o</w:t>
      </w:r>
      <w:r w:rsidRPr="00DA5D85">
        <w:rPr>
          <w:rFonts w:asciiTheme="majorHAnsi" w:hAnsiTheme="majorHAnsi" w:cstheme="majorHAnsi"/>
          <w:sz w:val="27"/>
          <w:szCs w:val="27"/>
        </w:rPr>
        <w:t xml:space="preserve">  nest</w:t>
      </w:r>
      <w:r w:rsidR="00977605" w:rsidRPr="00DA5D85">
        <w:rPr>
          <w:rFonts w:asciiTheme="majorHAnsi" w:hAnsiTheme="majorHAnsi" w:cstheme="majorHAnsi"/>
          <w:sz w:val="27"/>
          <w:szCs w:val="27"/>
        </w:rPr>
        <w:t>e</w:t>
      </w:r>
      <w:r w:rsidRPr="00DA5D85">
        <w:rPr>
          <w:rFonts w:asciiTheme="majorHAnsi" w:hAnsiTheme="majorHAnsi" w:cstheme="majorHAnsi"/>
          <w:sz w:val="27"/>
          <w:szCs w:val="27"/>
        </w:rPr>
        <w:t xml:space="preserve"> </w:t>
      </w:r>
      <w:r w:rsidR="00977605" w:rsidRPr="00DA5D85">
        <w:rPr>
          <w:rFonts w:asciiTheme="majorHAnsi" w:hAnsiTheme="majorHAnsi" w:cstheme="majorHAnsi"/>
          <w:sz w:val="27"/>
          <w:szCs w:val="27"/>
        </w:rPr>
        <w:t xml:space="preserve">município </w:t>
      </w:r>
      <w:r w:rsidRPr="00DA5D85">
        <w:rPr>
          <w:rFonts w:asciiTheme="majorHAnsi" w:hAnsiTheme="majorHAnsi" w:cstheme="majorHAnsi"/>
          <w:sz w:val="27"/>
          <w:szCs w:val="27"/>
        </w:rPr>
        <w:t xml:space="preserve">, e [NOME COMPLETO DO PROPONENTE], CPF nº [XXX], RG nº [XXX], residente e domiciliado(a) em [XXX], telefone [XXX], e-mail [XXX], doravante denominado(a) </w:t>
      </w:r>
      <w:r w:rsidRPr="00DA5D85">
        <w:rPr>
          <w:rFonts w:asciiTheme="majorHAnsi" w:hAnsiTheme="majorHAnsi" w:cstheme="majorHAnsi"/>
          <w:b/>
          <w:bCs/>
          <w:sz w:val="27"/>
          <w:szCs w:val="27"/>
        </w:rPr>
        <w:t>PROPONENTE</w:t>
      </w:r>
      <w:r w:rsidRPr="00DA5D85">
        <w:rPr>
          <w:rFonts w:asciiTheme="majorHAnsi" w:hAnsiTheme="majorHAnsi" w:cstheme="majorHAnsi"/>
          <w:sz w:val="27"/>
          <w:szCs w:val="27"/>
        </w:rPr>
        <w:t xml:space="preserve">, RESOLVEM celebrar o presente </w:t>
      </w:r>
      <w:r w:rsidRPr="00DA5D85">
        <w:rPr>
          <w:rFonts w:asciiTheme="majorHAnsi" w:hAnsiTheme="majorHAnsi" w:cstheme="majorHAnsi"/>
          <w:b/>
          <w:bCs/>
          <w:sz w:val="27"/>
          <w:szCs w:val="27"/>
        </w:rPr>
        <w:t>TERMO DE EXECUÇÃO CULTURAL</w:t>
      </w:r>
      <w:r w:rsidRPr="00DA5D85">
        <w:rPr>
          <w:rFonts w:asciiTheme="majorHAnsi" w:hAnsiTheme="majorHAnsi" w:cstheme="majorHAnsi"/>
          <w:sz w:val="27"/>
          <w:szCs w:val="27"/>
        </w:rPr>
        <w:t>, que passa a ser regido pelas seguintes cláusulas:</w:t>
      </w:r>
    </w:p>
    <w:p w14:paraId="00000007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2. PROCEDIMENTO</w:t>
      </w:r>
    </w:p>
    <w:p w14:paraId="00000008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3. OBJETO</w:t>
      </w:r>
    </w:p>
    <w:p w14:paraId="0000000A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 xml:space="preserve">4. RECURSOS FINANCEIROS </w:t>
      </w:r>
    </w:p>
    <w:p w14:paraId="0000000C" w14:textId="5934BF20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lastRenderedPageBreak/>
        <w:t xml:space="preserve">4.1. Os recursos financeiros para a execução do presente termo totalizam o montante de </w:t>
      </w:r>
      <w:r w:rsidR="00977605" w:rsidRPr="00DA5D85">
        <w:rPr>
          <w:rFonts w:asciiTheme="majorHAnsi" w:eastAsia="Times New Roman" w:hAnsiTheme="majorHAnsi" w:cstheme="majorHAnsi"/>
          <w:sz w:val="27"/>
          <w:szCs w:val="27"/>
        </w:rPr>
        <w:t>R$ 58.924,88] (cinquenta e oito mil novecentos e vinte e quatro reais e oitenta e oito centavos)</w:t>
      </w:r>
      <w:r w:rsidRPr="00DA5D85">
        <w:rPr>
          <w:rFonts w:asciiTheme="majorHAnsi" w:hAnsiTheme="majorHAnsi" w:cstheme="majorHAnsi"/>
          <w:sz w:val="27"/>
          <w:szCs w:val="27"/>
        </w:rPr>
        <w:t>.</w:t>
      </w:r>
    </w:p>
    <w:p w14:paraId="0000000D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5. APLICAÇÃO DOS RECURSOS</w:t>
      </w:r>
    </w:p>
    <w:p w14:paraId="0000000F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6. OBRIGAÇÕES</w:t>
      </w:r>
    </w:p>
    <w:p w14:paraId="00000011" w14:textId="3B182AAB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6.1 São obrigações do/da </w:t>
      </w:r>
      <w:r w:rsidR="00BC514C" w:rsidRPr="00DA5D85">
        <w:rPr>
          <w:rFonts w:asciiTheme="majorHAnsi" w:hAnsiTheme="majorHAnsi" w:cstheme="majorHAnsi"/>
          <w:sz w:val="27"/>
          <w:szCs w:val="27"/>
        </w:rPr>
        <w:t>Prefeitura Municipal de Córrego Fundo</w:t>
      </w:r>
    </w:p>
    <w:p w14:paraId="00000012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I) transferir os recursos ao(a)AGENTE CULTURAL; </w:t>
      </w:r>
    </w:p>
    <w:p w14:paraId="00000013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IV) zelar pelo fiel cumprimento deste termo de execução cultural; </w:t>
      </w:r>
    </w:p>
    <w:p w14:paraId="00000016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V) adotar medidas saneadoras e corretivas quando houver inadimplemento;</w:t>
      </w:r>
    </w:p>
    <w:p w14:paraId="00000017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VI) monitorar o cumprimento pelo(a) AGENTE CULTURAL das obrigações previstas na CLÁUSULA 6.2.</w:t>
      </w:r>
    </w:p>
    <w:p w14:paraId="00000018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6.2 São obrigações do(a) AGENTE CULTURAL: </w:t>
      </w:r>
    </w:p>
    <w:p w14:paraId="00000019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I) executar a ação cultural aprovada; </w:t>
      </w:r>
    </w:p>
    <w:p w14:paraId="0000001A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II) aplicar os recursos concedidos pela Lei Paulo Gustavo na realização da ação cultural; </w:t>
      </w:r>
    </w:p>
    <w:p w14:paraId="0000001B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IV) facilitar o monitoramento, o controle e supervisão do termo de execução cultural bem como o acesso ao local de realização da ação cultural;</w:t>
      </w:r>
    </w:p>
    <w:p w14:paraId="0000001D" w14:textId="77EE503D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V) prestar informações à </w:t>
      </w:r>
      <w:r w:rsidR="00BC514C" w:rsidRPr="00DA5D85">
        <w:rPr>
          <w:rFonts w:asciiTheme="majorHAnsi" w:hAnsiTheme="majorHAnsi" w:cstheme="majorHAnsi"/>
          <w:sz w:val="27"/>
          <w:szCs w:val="27"/>
        </w:rPr>
        <w:t xml:space="preserve">Prefeitura Municipal de Córrego Fundo </w:t>
      </w:r>
      <w:r w:rsidRPr="00DA5D85">
        <w:rPr>
          <w:rFonts w:asciiTheme="majorHAnsi" w:hAnsiTheme="majorHAnsi" w:cstheme="majorHAnsi"/>
          <w:sz w:val="27"/>
          <w:szCs w:val="27"/>
        </w:rPr>
        <w:t xml:space="preserve">por meio de Relatório de Execução do Objeto, apresentado no prazo máximo de </w:t>
      </w:r>
      <w:r w:rsidR="00DA5D85" w:rsidRPr="00DA5D85">
        <w:rPr>
          <w:rFonts w:asciiTheme="majorHAnsi" w:hAnsiTheme="majorHAnsi" w:cstheme="majorHAnsi"/>
          <w:sz w:val="27"/>
          <w:szCs w:val="27"/>
        </w:rPr>
        <w:t xml:space="preserve">10 (DEZ) dias uteis  </w:t>
      </w:r>
      <w:r w:rsidRPr="00DA5D85">
        <w:rPr>
          <w:rFonts w:asciiTheme="majorHAnsi" w:hAnsiTheme="majorHAnsi" w:cstheme="majorHAnsi"/>
          <w:sz w:val="27"/>
          <w:szCs w:val="27"/>
        </w:rPr>
        <w:t xml:space="preserve"> contados do término da vigência do termo de execução cultural;</w:t>
      </w:r>
    </w:p>
    <w:p w14:paraId="0000001E" w14:textId="04466128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lastRenderedPageBreak/>
        <w:t xml:space="preserve">VI) atender a qualquer solicitação regular feita pelo </w:t>
      </w:r>
      <w:r w:rsidR="00DA5D85" w:rsidRPr="00DA5D85">
        <w:rPr>
          <w:rFonts w:asciiTheme="majorHAnsi" w:hAnsiTheme="majorHAnsi" w:cstheme="majorHAnsi"/>
          <w:sz w:val="27"/>
          <w:szCs w:val="27"/>
        </w:rPr>
        <w:t>Município</w:t>
      </w:r>
      <w:r w:rsidR="00977605" w:rsidRPr="00DA5D85">
        <w:rPr>
          <w:rFonts w:asciiTheme="majorHAnsi" w:hAnsiTheme="majorHAnsi" w:cstheme="majorHAnsi"/>
          <w:sz w:val="27"/>
          <w:szCs w:val="27"/>
        </w:rPr>
        <w:t xml:space="preserve"> de Córrego Fundo</w:t>
      </w:r>
      <w:r w:rsidRPr="00DA5D85">
        <w:rPr>
          <w:rFonts w:asciiTheme="majorHAnsi" w:hAnsiTheme="majorHAnsi" w:cstheme="majorHAnsi"/>
          <w:sz w:val="27"/>
          <w:szCs w:val="27"/>
        </w:rPr>
        <w:t xml:space="preserve"> a contar do recebimento da notificação; </w:t>
      </w:r>
    </w:p>
    <w:p w14:paraId="0000001F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VIII) não realizar despesa em data anterior ou posterior à vigência deste termo de execução cultural; </w:t>
      </w:r>
    </w:p>
    <w:p w14:paraId="00000021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X) não utilizar os recursos para finalidade diversa da estabelecida no projeto cultural;</w:t>
      </w:r>
    </w:p>
    <w:p w14:paraId="00000023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XI) executar a contrapartida conforme pactuado.</w:t>
      </w:r>
    </w:p>
    <w:p w14:paraId="5F9E587F" w14:textId="57642F68" w:rsidR="00D4053C" w:rsidRPr="00DA5D85" w:rsidRDefault="00D4053C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</w:p>
    <w:p w14:paraId="00000024" w14:textId="5BBC3DDE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7. PRESTAÇÃO DE INFORMAÇÕES</w:t>
      </w:r>
    </w:p>
    <w:p w14:paraId="00000025" w14:textId="397B8638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lastRenderedPageBreak/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 - determinar o arquivamento, caso considere que houve o cumprimento integral do objeto ou o cumprimento parcial justificado;</w:t>
      </w:r>
    </w:p>
    <w:p w14:paraId="0000002C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4125977" w14:textId="77777777" w:rsidR="00BC514C" w:rsidRPr="00DA5D85" w:rsidRDefault="00BC514C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</w:p>
    <w:p w14:paraId="0000004E" w14:textId="52D8D93A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8. ALTERAÇÃO DO TERMO DE EXECUÇÃO CULTURAL</w:t>
      </w:r>
    </w:p>
    <w:p w14:paraId="0000004F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8.1 A alteração do termo de execução cultural será formalizada por meio de termo aditivo.</w:t>
      </w:r>
    </w:p>
    <w:p w14:paraId="00000050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8.2 A formalização de termo aditivo não será necessária nas seguintes hipóteses:</w:t>
      </w:r>
    </w:p>
    <w:p w14:paraId="00000051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 - prorrogação de vigência realizada de ofício pela administração pública quando der causa a atraso na liberação de recursos; e</w:t>
      </w:r>
    </w:p>
    <w:p w14:paraId="00000052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 - alteração do projeto sem modificação do valor global do instrumento e sem modificação substancial do objeto.</w:t>
      </w:r>
    </w:p>
    <w:p w14:paraId="00000053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8.6 Nas hipóteses de alterações em que não seja necessário termo aditivo, poderá ser realizado apostilamento.</w:t>
      </w:r>
    </w:p>
    <w:p w14:paraId="09404D39" w14:textId="77777777" w:rsidR="00BC514C" w:rsidRPr="00DA5D85" w:rsidRDefault="00BC514C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</w:p>
    <w:p w14:paraId="00000057" w14:textId="02DF31B8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9. TITULARIDADE DE BENS</w:t>
      </w:r>
    </w:p>
    <w:p w14:paraId="00000058" w14:textId="48A79370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9.1 Os bens permanentes adquiridos, produzidos ou transformados em decorrência da execução da ação cultural fomentada serão de titularidade do agente cultural</w:t>
      </w:r>
      <w:r w:rsidR="00D4053C" w:rsidRPr="00DA5D85">
        <w:rPr>
          <w:rFonts w:asciiTheme="majorHAnsi" w:hAnsiTheme="majorHAnsi" w:cstheme="majorHAnsi"/>
          <w:sz w:val="27"/>
          <w:szCs w:val="27"/>
        </w:rPr>
        <w:t xml:space="preserve"> desde a data da sua aquisição</w:t>
      </w:r>
      <w:r w:rsidRPr="00DA5D85">
        <w:rPr>
          <w:rFonts w:asciiTheme="majorHAnsi" w:hAnsiTheme="majorHAnsi" w:cstheme="majorHAnsi"/>
          <w:sz w:val="27"/>
          <w:szCs w:val="27"/>
        </w:rPr>
        <w:t>.</w:t>
      </w:r>
    </w:p>
    <w:p w14:paraId="7A20CD15" w14:textId="612C9F5F" w:rsidR="00D4053C" w:rsidRPr="00DA5D85" w:rsidRDefault="00D4053C" w:rsidP="00D4053C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6A03FB9" w14:textId="77777777" w:rsidR="00BC514C" w:rsidRPr="00DA5D85" w:rsidRDefault="00BC514C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</w:p>
    <w:p w14:paraId="0000005B" w14:textId="07D161C4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 xml:space="preserve">10. </w:t>
      </w:r>
      <w:r w:rsidR="000E40BF" w:rsidRPr="00DA5D85">
        <w:rPr>
          <w:rFonts w:asciiTheme="majorHAnsi" w:hAnsiTheme="majorHAnsi" w:cstheme="majorHAnsi"/>
          <w:b/>
          <w:bCs/>
          <w:sz w:val="27"/>
          <w:szCs w:val="27"/>
        </w:rPr>
        <w:t>EXTINÇÃO DO TERMO DE EXECUÇÃO CULTURAL</w:t>
      </w:r>
    </w:p>
    <w:p w14:paraId="619D6EC0" w14:textId="77777777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10.1 O presente Termo de Execução Cultural poderá ser:</w:t>
      </w:r>
    </w:p>
    <w:p w14:paraId="0D4AEF7D" w14:textId="77777777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 - extinto por decurso de prazo;</w:t>
      </w:r>
    </w:p>
    <w:p w14:paraId="3E5B0673" w14:textId="77777777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II - extinto, de comum acordo antes do prazo avençado, mediante Termo de Distrato;</w:t>
      </w:r>
    </w:p>
    <w:p w14:paraId="401B4B85" w14:textId="77777777" w:rsidR="000E40BF" w:rsidRPr="00DA5D85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III - </w:t>
      </w:r>
      <w:r w:rsidRPr="00DA5D85">
        <w:rPr>
          <w:rFonts w:asciiTheme="majorHAnsi" w:eastAsiaTheme="minorHAnsi" w:hAnsiTheme="majorHAnsi" w:cstheme="majorHAnsi"/>
          <w:sz w:val="27"/>
          <w:szCs w:val="27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DA5D85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IV -</w:t>
      </w:r>
      <w:r w:rsidRPr="00DA5D85">
        <w:rPr>
          <w:rFonts w:asciiTheme="majorHAnsi" w:eastAsiaTheme="minorHAnsi" w:hAnsiTheme="majorHAnsi" w:cstheme="majorHAnsi"/>
          <w:sz w:val="27"/>
          <w:szCs w:val="27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a) descumprimento injustificado de cláusula deste instrumento;</w:t>
      </w:r>
    </w:p>
    <w:p w14:paraId="5E08A938" w14:textId="16B84219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b) irregularidade ou inexecução injustificada, ainda que parcial, do objeto, resultados ou metas pactuadas ;</w:t>
      </w:r>
    </w:p>
    <w:p w14:paraId="47E5F4F2" w14:textId="44E21F99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c) violação da legislação aplicável;</w:t>
      </w:r>
    </w:p>
    <w:p w14:paraId="08E365D6" w14:textId="10586805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d) cometimento de falhas reiteradas na execução;</w:t>
      </w:r>
    </w:p>
    <w:p w14:paraId="5ADC1A1D" w14:textId="168A95B3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e) má administração de recursos públicos;</w:t>
      </w:r>
    </w:p>
    <w:p w14:paraId="049A580F" w14:textId="783584CE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lastRenderedPageBreak/>
        <w:t>f) constatação de falsidade ou fraude nas informações ou documentos apresentados;</w:t>
      </w:r>
    </w:p>
    <w:p w14:paraId="0D7857BD" w14:textId="78B7E5BD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g) não atendimento às recomendações ou determinações decorrentes da fiscalização;</w:t>
      </w:r>
    </w:p>
    <w:p w14:paraId="2F6EAC2B" w14:textId="03CC2B1E" w:rsidR="000E40BF" w:rsidRPr="00DA5D85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h) outras hipóteses expressamente previstas na legislação aplicável.</w:t>
      </w:r>
    </w:p>
    <w:p w14:paraId="38325BC2" w14:textId="43C80BA7" w:rsidR="000E40BF" w:rsidRPr="00DA5D85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DA5D85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DA5D85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10.4 Na hipótese de irregularidade na execução do objeto que enseje </w:t>
      </w:r>
      <w:proofErr w:type="spellStart"/>
      <w:r w:rsidRPr="00DA5D85">
        <w:rPr>
          <w:rFonts w:asciiTheme="majorHAnsi" w:hAnsiTheme="majorHAnsi" w:cstheme="majorHAnsi"/>
          <w:sz w:val="27"/>
          <w:szCs w:val="27"/>
        </w:rPr>
        <w:t>dano</w:t>
      </w:r>
      <w:proofErr w:type="spellEnd"/>
      <w:r w:rsidRPr="00DA5D85">
        <w:rPr>
          <w:rFonts w:asciiTheme="majorHAnsi" w:hAnsiTheme="majorHAnsi" w:cstheme="majorHAnsi"/>
          <w:sz w:val="27"/>
          <w:szCs w:val="27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DA5D85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10.5 Outras situações relativas à extinção deste Termo não previstas na legislação aplicável ou neste instrumento poderão ser negociado</w:t>
      </w:r>
      <w:r w:rsidR="000D05DE" w:rsidRPr="00DA5D85">
        <w:rPr>
          <w:rFonts w:asciiTheme="majorHAnsi" w:hAnsiTheme="majorHAnsi" w:cstheme="majorHAnsi"/>
          <w:sz w:val="27"/>
          <w:szCs w:val="27"/>
        </w:rPr>
        <w:t>s</w:t>
      </w:r>
      <w:r w:rsidRPr="00DA5D85">
        <w:rPr>
          <w:rFonts w:asciiTheme="majorHAnsi" w:hAnsiTheme="majorHAnsi" w:cstheme="majorHAnsi"/>
          <w:sz w:val="27"/>
          <w:szCs w:val="27"/>
        </w:rPr>
        <w:t xml:space="preserve"> entre as partes ou, se for o caso, no Termo de Distrato.  </w:t>
      </w:r>
    </w:p>
    <w:p w14:paraId="00000062" w14:textId="4B79FECF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>11. SANÇÕES</w:t>
      </w:r>
    </w:p>
    <w:p w14:paraId="6E35AD01" w14:textId="77777777" w:rsidR="000D05DE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11.1 </w:t>
      </w:r>
      <w:r w:rsidR="000D05DE" w:rsidRPr="00DA5D85">
        <w:rPr>
          <w:rFonts w:asciiTheme="majorHAnsi" w:hAnsiTheme="majorHAnsi" w:cstheme="majorHAnsi"/>
          <w:sz w:val="27"/>
          <w:szCs w:val="27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 xml:space="preserve">12. MONITORAMENTO E CONTROLE DE RESULTADOS </w:t>
      </w:r>
    </w:p>
    <w:p w14:paraId="00000067" w14:textId="753C85B9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12.1 </w:t>
      </w:r>
      <w:r w:rsidR="00325BD0" w:rsidRPr="00DA5D85">
        <w:rPr>
          <w:rFonts w:asciiTheme="majorHAnsi" w:hAnsiTheme="majorHAnsi" w:cstheme="majorHAnsi"/>
          <w:sz w:val="27"/>
          <w:szCs w:val="27"/>
        </w:rPr>
        <w:t>O monitoramento será feito por envio de relatórios</w:t>
      </w:r>
      <w:r w:rsidRPr="00DA5D85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00000068" w14:textId="2300BC3D" w:rsidR="003F0A79" w:rsidRPr="00DA5D85" w:rsidRDefault="00B1033D" w:rsidP="00325BD0">
      <w:pPr>
        <w:tabs>
          <w:tab w:val="left" w:pos="5330"/>
        </w:tabs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 xml:space="preserve">13. VIGÊNCIA </w:t>
      </w:r>
      <w:r w:rsidR="00325BD0" w:rsidRPr="00DA5D85">
        <w:rPr>
          <w:rFonts w:asciiTheme="majorHAnsi" w:hAnsiTheme="majorHAnsi" w:cstheme="majorHAnsi"/>
          <w:b/>
          <w:bCs/>
          <w:sz w:val="27"/>
          <w:szCs w:val="27"/>
        </w:rPr>
        <w:tab/>
      </w:r>
    </w:p>
    <w:p w14:paraId="00000069" w14:textId="2353D833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lastRenderedPageBreak/>
        <w:t xml:space="preserve">13.1 A vigência deste instrumento terá início na data de assinatura </w:t>
      </w:r>
      <w:r w:rsidR="000D05DE" w:rsidRPr="00DA5D85">
        <w:rPr>
          <w:rFonts w:asciiTheme="majorHAnsi" w:hAnsiTheme="majorHAnsi" w:cstheme="majorHAnsi"/>
          <w:sz w:val="27"/>
          <w:szCs w:val="27"/>
        </w:rPr>
        <w:t>das partes</w:t>
      </w:r>
      <w:r w:rsidRPr="00DA5D85">
        <w:rPr>
          <w:rFonts w:asciiTheme="majorHAnsi" w:hAnsiTheme="majorHAnsi" w:cstheme="majorHAnsi"/>
          <w:sz w:val="27"/>
          <w:szCs w:val="27"/>
        </w:rPr>
        <w:t xml:space="preserve">, com duração de </w:t>
      </w:r>
      <w:r w:rsidR="00DA5D85" w:rsidRPr="00DA5D85">
        <w:rPr>
          <w:rFonts w:asciiTheme="majorHAnsi" w:hAnsiTheme="majorHAnsi" w:cstheme="majorHAnsi"/>
          <w:sz w:val="27"/>
          <w:szCs w:val="27"/>
        </w:rPr>
        <w:t>06 (SEIS) meses</w:t>
      </w:r>
      <w:r w:rsidRPr="00DA5D85">
        <w:rPr>
          <w:rFonts w:asciiTheme="majorHAnsi" w:hAnsiTheme="majorHAnsi" w:cstheme="majorHAnsi"/>
          <w:sz w:val="27"/>
          <w:szCs w:val="27"/>
        </w:rPr>
        <w:t xml:space="preserve">, podendo ser prorrogado por </w:t>
      </w:r>
      <w:r w:rsidR="00DA5D85" w:rsidRPr="00DA5D85">
        <w:rPr>
          <w:rFonts w:asciiTheme="majorHAnsi" w:hAnsiTheme="majorHAnsi" w:cstheme="majorHAnsi"/>
          <w:sz w:val="27"/>
          <w:szCs w:val="27"/>
        </w:rPr>
        <w:t>02 (DOIS) meses.</w:t>
      </w:r>
    </w:p>
    <w:p w14:paraId="0000006A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 xml:space="preserve">14. PUBLICAÇÃO </w:t>
      </w:r>
    </w:p>
    <w:p w14:paraId="0000006B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14.1 O Extrato do Termo de Execução Cultural será publicado no [INFORMAR ONDE SERÁ PUBLICADO]</w:t>
      </w:r>
    </w:p>
    <w:p w14:paraId="0000006C" w14:textId="77777777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r w:rsidRPr="00DA5D85">
        <w:rPr>
          <w:rFonts w:asciiTheme="majorHAnsi" w:hAnsiTheme="majorHAnsi" w:cstheme="majorHAnsi"/>
          <w:b/>
          <w:bCs/>
          <w:sz w:val="27"/>
          <w:szCs w:val="27"/>
        </w:rPr>
        <w:t xml:space="preserve">15. FORO </w:t>
      </w:r>
    </w:p>
    <w:p w14:paraId="0000006D" w14:textId="1399CD00" w:rsidR="003F0A79" w:rsidRPr="00DA5D85" w:rsidRDefault="00B1033D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15.1 Fica eleito o Foro d</w:t>
      </w:r>
      <w:r w:rsidR="00DA5D85" w:rsidRPr="00DA5D85">
        <w:rPr>
          <w:rFonts w:asciiTheme="majorHAnsi" w:hAnsiTheme="majorHAnsi" w:cstheme="majorHAnsi"/>
          <w:sz w:val="27"/>
          <w:szCs w:val="27"/>
        </w:rPr>
        <w:t xml:space="preserve">a Comarca de </w:t>
      </w:r>
      <w:r w:rsidRPr="00DA5D85">
        <w:rPr>
          <w:rFonts w:asciiTheme="majorHAnsi" w:hAnsiTheme="majorHAnsi" w:cstheme="majorHAnsi"/>
          <w:sz w:val="27"/>
          <w:szCs w:val="27"/>
        </w:rPr>
        <w:t xml:space="preserve"> </w:t>
      </w:r>
      <w:r w:rsidR="00DA5D85" w:rsidRPr="00DA5D85">
        <w:rPr>
          <w:rFonts w:asciiTheme="majorHAnsi" w:hAnsiTheme="majorHAnsi" w:cstheme="majorHAnsi"/>
          <w:sz w:val="27"/>
          <w:szCs w:val="27"/>
        </w:rPr>
        <w:t>Formiga</w:t>
      </w:r>
      <w:r w:rsidRPr="00DA5D85">
        <w:rPr>
          <w:rFonts w:asciiTheme="majorHAnsi" w:hAnsiTheme="majorHAnsi" w:cstheme="majorHAnsi"/>
          <w:sz w:val="27"/>
          <w:szCs w:val="27"/>
        </w:rPr>
        <w:t xml:space="preserve"> para dirimir quaisquer dúvidas relativas ao presente Termo de Execução Cultural.</w:t>
      </w:r>
    </w:p>
    <w:p w14:paraId="0000006E" w14:textId="77777777" w:rsidR="003F0A79" w:rsidRPr="00DA5D85" w:rsidRDefault="003F0A79">
      <w:pPr>
        <w:spacing w:after="100"/>
        <w:ind w:left="100"/>
        <w:jc w:val="both"/>
        <w:rPr>
          <w:rFonts w:asciiTheme="majorHAnsi" w:hAnsiTheme="majorHAnsi" w:cstheme="majorHAnsi"/>
          <w:sz w:val="27"/>
          <w:szCs w:val="27"/>
        </w:rPr>
      </w:pPr>
    </w:p>
    <w:p w14:paraId="0000006F" w14:textId="77777777" w:rsidR="003F0A79" w:rsidRPr="00DA5D85" w:rsidRDefault="00B1033D">
      <w:pPr>
        <w:spacing w:after="100"/>
        <w:ind w:left="100"/>
        <w:jc w:val="center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LOCAL, [INDICAR DIA, MÊS E ANO].</w:t>
      </w:r>
    </w:p>
    <w:p w14:paraId="00000070" w14:textId="77777777" w:rsidR="003F0A79" w:rsidRPr="00DA5D85" w:rsidRDefault="00B1033D">
      <w:pPr>
        <w:spacing w:after="100"/>
        <w:jc w:val="center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 xml:space="preserve"> </w:t>
      </w:r>
    </w:p>
    <w:p w14:paraId="00000071" w14:textId="77777777" w:rsidR="003F0A79" w:rsidRPr="00DA5D85" w:rsidRDefault="00B1033D">
      <w:pPr>
        <w:spacing w:after="100"/>
        <w:jc w:val="center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Pelo órgão:</w:t>
      </w:r>
    </w:p>
    <w:p w14:paraId="00000073" w14:textId="4BC7788B" w:rsidR="003F0A79" w:rsidRPr="00DA5D85" w:rsidRDefault="00DA5D85">
      <w:pPr>
        <w:spacing w:after="100"/>
        <w:jc w:val="center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Secretaria Municipal de Cultura, Esporte e Lazer</w:t>
      </w:r>
    </w:p>
    <w:p w14:paraId="42C392E1" w14:textId="77777777" w:rsidR="00DA5D85" w:rsidRPr="00DA5D85" w:rsidRDefault="00DA5D85">
      <w:pPr>
        <w:spacing w:after="100"/>
        <w:jc w:val="center"/>
        <w:rPr>
          <w:rFonts w:asciiTheme="majorHAnsi" w:hAnsiTheme="majorHAnsi" w:cstheme="majorHAnsi"/>
          <w:sz w:val="27"/>
          <w:szCs w:val="27"/>
        </w:rPr>
      </w:pPr>
    </w:p>
    <w:p w14:paraId="00000074" w14:textId="77777777" w:rsidR="003F0A79" w:rsidRPr="00DA5D85" w:rsidRDefault="00B1033D">
      <w:pPr>
        <w:spacing w:after="100"/>
        <w:jc w:val="center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Pelo Agente Cultural:</w:t>
      </w:r>
    </w:p>
    <w:p w14:paraId="00000075" w14:textId="77777777" w:rsidR="003F0A79" w:rsidRPr="00DA5D85" w:rsidRDefault="00B1033D">
      <w:pPr>
        <w:spacing w:after="100"/>
        <w:jc w:val="center"/>
        <w:rPr>
          <w:rFonts w:asciiTheme="majorHAnsi" w:hAnsiTheme="majorHAnsi" w:cstheme="majorHAnsi"/>
          <w:sz w:val="27"/>
          <w:szCs w:val="27"/>
        </w:rPr>
      </w:pPr>
      <w:r w:rsidRPr="00DA5D85">
        <w:rPr>
          <w:rFonts w:asciiTheme="majorHAnsi" w:hAnsiTheme="majorHAnsi" w:cstheme="majorHAnsi"/>
          <w:sz w:val="27"/>
          <w:szCs w:val="27"/>
        </w:rPr>
        <w:t>[NOME DO AGENTE CULTURAL]</w:t>
      </w:r>
    </w:p>
    <w:sectPr w:rsidR="003F0A79" w:rsidRPr="00DA5D8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AA2D" w14:textId="77777777" w:rsidR="00F034A2" w:rsidRDefault="00F034A2" w:rsidP="00BC514C">
      <w:pPr>
        <w:spacing w:line="240" w:lineRule="auto"/>
      </w:pPr>
      <w:r>
        <w:separator/>
      </w:r>
    </w:p>
  </w:endnote>
  <w:endnote w:type="continuationSeparator" w:id="0">
    <w:p w14:paraId="216CE7FA" w14:textId="77777777" w:rsidR="00F034A2" w:rsidRDefault="00F034A2" w:rsidP="00BC5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B029" w14:textId="77777777" w:rsidR="00F034A2" w:rsidRDefault="00F034A2" w:rsidP="00BC514C">
      <w:pPr>
        <w:spacing w:line="240" w:lineRule="auto"/>
      </w:pPr>
      <w:r>
        <w:separator/>
      </w:r>
    </w:p>
  </w:footnote>
  <w:footnote w:type="continuationSeparator" w:id="0">
    <w:p w14:paraId="0CE5562D" w14:textId="77777777" w:rsidR="00F034A2" w:rsidRDefault="00F034A2" w:rsidP="00BC5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006F" w14:textId="77777777" w:rsidR="00BC514C" w:rsidRPr="0013537A" w:rsidRDefault="00BC514C" w:rsidP="00BC514C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01E54EFC" w14:textId="77777777" w:rsidR="00BC514C" w:rsidRPr="0013537A" w:rsidRDefault="00BC514C" w:rsidP="00BC514C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RUA JOAQUIM GONÇALVES DA FONSECA, 493 –  MIZAEL BERNARDES</w:t>
    </w:r>
  </w:p>
  <w:p w14:paraId="5513D6EA" w14:textId="77777777" w:rsidR="00BC514C" w:rsidRPr="0013537A" w:rsidRDefault="00BC514C" w:rsidP="00BC514C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75289FC8" w14:textId="77777777" w:rsidR="00BC514C" w:rsidRPr="0013537A" w:rsidRDefault="00BC514C" w:rsidP="00BC514C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CNPJ 01.614.862/0001-77 – TELEFAX:. (37) 3322-9144</w:t>
    </w:r>
  </w:p>
  <w:p w14:paraId="45FD9158" w14:textId="77777777" w:rsidR="00BC514C" w:rsidRDefault="00BC51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00A75"/>
    <w:rsid w:val="00325BD0"/>
    <w:rsid w:val="003F0A79"/>
    <w:rsid w:val="00460D83"/>
    <w:rsid w:val="005B3B89"/>
    <w:rsid w:val="00977605"/>
    <w:rsid w:val="00A10607"/>
    <w:rsid w:val="00B1033D"/>
    <w:rsid w:val="00B20D49"/>
    <w:rsid w:val="00BC514C"/>
    <w:rsid w:val="00D4053C"/>
    <w:rsid w:val="00DA5D85"/>
    <w:rsid w:val="00ED6D6C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C51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14C"/>
  </w:style>
  <w:style w:type="paragraph" w:styleId="Rodap">
    <w:name w:val="footer"/>
    <w:basedOn w:val="Normal"/>
    <w:link w:val="RodapChar"/>
    <w:uiPriority w:val="99"/>
    <w:unhideWhenUsed/>
    <w:rsid w:val="00BC51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1756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corrego fundo</dc:creator>
  <cp:lastModifiedBy>corrego fundo</cp:lastModifiedBy>
  <cp:revision>5</cp:revision>
  <dcterms:created xsi:type="dcterms:W3CDTF">2023-09-18T16:15:00Z</dcterms:created>
  <dcterms:modified xsi:type="dcterms:W3CDTF">2023-10-05T10:54:00Z</dcterms:modified>
</cp:coreProperties>
</file>