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BF3" w:rsidRPr="00FF0BF3" w:rsidRDefault="00FF0BF3" w:rsidP="00FF0BF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LEI Nº. 853 DE 30 DE NOVEMBRO DE 2022.</w:t>
      </w:r>
    </w:p>
    <w:p w:rsidR="00FF0BF3" w:rsidRPr="00FF0BF3" w:rsidRDefault="00FF0BF3" w:rsidP="00FF0BF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FF0BF3" w:rsidRDefault="00FF0BF3" w:rsidP="00FF0BF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EB4454" w:rsidRPr="00FF0BF3" w:rsidRDefault="00EB4454" w:rsidP="00FF0BF3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FF0BF3" w:rsidRPr="00FF0BF3" w:rsidRDefault="00FF0BF3" w:rsidP="00FF0BF3">
      <w:pPr>
        <w:ind w:left="3600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sz w:val="22"/>
          <w:szCs w:val="22"/>
          <w:lang w:val="pt-PT"/>
        </w:rPr>
        <w:t xml:space="preserve">                                                                                   </w:t>
      </w: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FF0BF3" w:rsidRPr="00FF0BF3" w:rsidTr="006D64A7">
        <w:trPr>
          <w:tblCellSpacing w:w="0" w:type="dxa"/>
        </w:trPr>
        <w:tc>
          <w:tcPr>
            <w:tcW w:w="6450" w:type="dxa"/>
            <w:hideMark/>
          </w:tcPr>
          <w:p w:rsidR="00FF0BF3" w:rsidRPr="00FF0BF3" w:rsidRDefault="00FF0BF3" w:rsidP="006D64A7">
            <w:pPr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>DISPÕE SOBRE A DENOMINAÇÃO DE VIA PÚBLICA DA CIDADE DE CÓRREGO FUNDO MG E DÁ OUTRAS PROVIDÊNCIAS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>.</w:t>
            </w: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</w:t>
            </w:r>
          </w:p>
          <w:p w:rsidR="00FF0BF3" w:rsidRPr="00FF0BF3" w:rsidRDefault="00FF0BF3" w:rsidP="006D64A7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FF0BF3" w:rsidRDefault="00FF0BF3" w:rsidP="00FF0BF3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EB4454" w:rsidRPr="00FF0BF3" w:rsidRDefault="00EB4454" w:rsidP="00FF0BF3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FF0BF3" w:rsidRPr="00FF0BF3" w:rsidRDefault="00FF0BF3" w:rsidP="00FF0BF3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FF0BF3" w:rsidRDefault="00FF0BF3" w:rsidP="00FF0BF3">
      <w:pPr>
        <w:jc w:val="both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FF0BF3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FF0BF3">
        <w:rPr>
          <w:rFonts w:ascii="Verdana" w:hAnsi="Verdana" w:cs="Arial"/>
          <w:b/>
          <w:sz w:val="22"/>
          <w:szCs w:val="22"/>
        </w:rPr>
        <w:t>:</w:t>
      </w:r>
    </w:p>
    <w:p w:rsidR="00EB4454" w:rsidRPr="00FF0BF3" w:rsidRDefault="00EB4454" w:rsidP="00FF0BF3">
      <w:pPr>
        <w:jc w:val="both"/>
        <w:rPr>
          <w:rFonts w:ascii="Verdana" w:hAnsi="Verdana" w:cs="Arial"/>
          <w:b/>
          <w:sz w:val="22"/>
          <w:szCs w:val="22"/>
        </w:rPr>
      </w:pPr>
    </w:p>
    <w:p w:rsidR="00FF0BF3" w:rsidRPr="00FF0BF3" w:rsidRDefault="00FF0BF3" w:rsidP="00FF0BF3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FF0BF3" w:rsidRPr="00FF0BF3" w:rsidRDefault="00FF0BF3" w:rsidP="00FF0BF3">
      <w:pPr>
        <w:jc w:val="both"/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pStyle w:val="Corpodetexto"/>
        <w:spacing w:before="6"/>
        <w:rPr>
          <w:rFonts w:ascii="Verdana" w:hAnsi="Verdana" w:cs="Tahoma"/>
          <w:b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>Art.</w:t>
      </w:r>
      <w:r w:rsidRPr="00FF0BF3">
        <w:rPr>
          <w:rFonts w:ascii="Verdana" w:hAnsi="Verdana" w:cs="Tahoma"/>
          <w:b/>
          <w:bCs/>
          <w:spacing w:val="-25"/>
          <w:sz w:val="22"/>
          <w:szCs w:val="22"/>
        </w:rPr>
        <w:t xml:space="preserve"> </w:t>
      </w:r>
      <w:r w:rsidRPr="00FF0BF3">
        <w:rPr>
          <w:rFonts w:ascii="Verdana" w:hAnsi="Verdana" w:cs="Tahoma"/>
          <w:b/>
          <w:bCs/>
          <w:sz w:val="22"/>
          <w:szCs w:val="22"/>
        </w:rPr>
        <w:t>1°</w:t>
      </w:r>
      <w:r w:rsidRPr="00FF0BF3">
        <w:rPr>
          <w:rFonts w:ascii="Verdana" w:hAnsi="Verdana" w:cs="Tahoma"/>
          <w:b/>
          <w:bCs/>
          <w:spacing w:val="-24"/>
          <w:sz w:val="22"/>
          <w:szCs w:val="22"/>
        </w:rPr>
        <w:t xml:space="preserve"> </w:t>
      </w:r>
      <w:r w:rsidRPr="00FF0BF3">
        <w:rPr>
          <w:rFonts w:ascii="Verdana" w:hAnsi="Verdana" w:cs="Tahoma"/>
          <w:b/>
          <w:bCs/>
          <w:sz w:val="22"/>
          <w:szCs w:val="22"/>
        </w:rPr>
        <w:t>-</w:t>
      </w:r>
      <w:r w:rsidRPr="00FF0BF3">
        <w:rPr>
          <w:rFonts w:ascii="Verdana" w:hAnsi="Verdana" w:cs="Tahoma"/>
          <w:spacing w:val="-18"/>
          <w:sz w:val="22"/>
          <w:szCs w:val="22"/>
        </w:rPr>
        <w:t xml:space="preserve"> </w:t>
      </w:r>
      <w:r w:rsidRPr="00FF0BF3">
        <w:rPr>
          <w:rFonts w:ascii="Verdana" w:hAnsi="Verdana" w:cs="Tahoma"/>
          <w:sz w:val="22"/>
          <w:szCs w:val="22"/>
        </w:rPr>
        <w:t>Fica</w:t>
      </w:r>
      <w:r w:rsidRPr="00FF0BF3">
        <w:rPr>
          <w:rFonts w:ascii="Verdana" w:hAnsi="Verdana" w:cs="Tahoma"/>
          <w:spacing w:val="-11"/>
          <w:sz w:val="22"/>
          <w:szCs w:val="22"/>
        </w:rPr>
        <w:t xml:space="preserve"> denominad</w:t>
      </w:r>
      <w:r w:rsidR="00EC61A8">
        <w:rPr>
          <w:rFonts w:ascii="Verdana" w:hAnsi="Verdana" w:cs="Tahoma"/>
          <w:spacing w:val="-11"/>
          <w:sz w:val="22"/>
          <w:szCs w:val="22"/>
        </w:rPr>
        <w:t>a</w:t>
      </w:r>
      <w:r w:rsidRPr="00FF0BF3">
        <w:rPr>
          <w:rFonts w:ascii="Verdana" w:hAnsi="Verdana" w:cs="Tahoma"/>
          <w:spacing w:val="-11"/>
          <w:sz w:val="22"/>
          <w:szCs w:val="22"/>
        </w:rPr>
        <w:t xml:space="preserve"> de Rua </w:t>
      </w:r>
      <w:r w:rsidRPr="00FF0BF3">
        <w:rPr>
          <w:rFonts w:ascii="Verdana" w:hAnsi="Verdana" w:cs="Tahoma"/>
          <w:i/>
          <w:iCs/>
          <w:spacing w:val="-11"/>
          <w:sz w:val="22"/>
          <w:szCs w:val="22"/>
        </w:rPr>
        <w:t>“MANOEL CAETANO COSTA (MANEZINHO)</w:t>
      </w:r>
      <w:r>
        <w:rPr>
          <w:rFonts w:ascii="Verdana" w:hAnsi="Verdana" w:cs="Tahoma"/>
          <w:i/>
          <w:iCs/>
          <w:spacing w:val="-11"/>
          <w:sz w:val="22"/>
          <w:szCs w:val="22"/>
        </w:rPr>
        <w:t>”</w:t>
      </w:r>
      <w:r w:rsidRPr="00FF0BF3">
        <w:rPr>
          <w:rFonts w:ascii="Verdana" w:hAnsi="Verdana" w:cs="Tahoma"/>
          <w:spacing w:val="-11"/>
          <w:sz w:val="22"/>
          <w:szCs w:val="22"/>
        </w:rPr>
        <w:t>, a via pública que se inicia na Rua Galeno Silva, segue na direção norte até encontrar com a Rodovia LMG 830 situada neste Município.</w:t>
      </w:r>
    </w:p>
    <w:p w:rsidR="00FF0BF3" w:rsidRPr="00FF0BF3" w:rsidRDefault="00FF0BF3" w:rsidP="00FF0BF3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sz w:val="22"/>
          <w:szCs w:val="22"/>
        </w:rPr>
        <w:t xml:space="preserve"> </w:t>
      </w:r>
      <w:r w:rsidRPr="00FF0BF3">
        <w:rPr>
          <w:rFonts w:ascii="Verdana" w:hAnsi="Verdana" w:cs="Tahoma"/>
          <w:sz w:val="22"/>
          <w:szCs w:val="22"/>
        </w:rPr>
        <w:tab/>
      </w:r>
    </w:p>
    <w:p w:rsidR="00FF0BF3" w:rsidRDefault="00FF0BF3" w:rsidP="00FF0BF3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>Art. 2º -</w:t>
      </w:r>
      <w:r w:rsidRPr="00FF0BF3">
        <w:rPr>
          <w:rFonts w:ascii="Verdana" w:hAnsi="Verdana" w:cs="Tahoma"/>
          <w:sz w:val="22"/>
          <w:szCs w:val="22"/>
        </w:rPr>
        <w:t xml:space="preserve"> A extensão da </w:t>
      </w:r>
      <w:r>
        <w:rPr>
          <w:rFonts w:ascii="Verdana" w:hAnsi="Verdana" w:cs="Tahoma"/>
          <w:sz w:val="22"/>
          <w:szCs w:val="22"/>
        </w:rPr>
        <w:t>v</w:t>
      </w:r>
      <w:r w:rsidRPr="00FF0BF3">
        <w:rPr>
          <w:rFonts w:ascii="Verdana" w:hAnsi="Verdana" w:cs="Tahoma"/>
          <w:sz w:val="22"/>
          <w:szCs w:val="22"/>
        </w:rPr>
        <w:t>ia está demonstrada conforme Mapa constante no anexo I, que passa a fazer parte integrante desta Lei.</w:t>
      </w:r>
    </w:p>
    <w:p w:rsidR="00C800D6" w:rsidRDefault="00C800D6" w:rsidP="00FF0BF3">
      <w:pPr>
        <w:pStyle w:val="Corpodetexto"/>
        <w:spacing w:before="3"/>
        <w:rPr>
          <w:rFonts w:ascii="Verdana" w:hAnsi="Verdana" w:cs="Tahoma"/>
          <w:sz w:val="22"/>
          <w:szCs w:val="22"/>
        </w:rPr>
      </w:pPr>
    </w:p>
    <w:p w:rsidR="00C800D6" w:rsidRPr="00FF0BF3" w:rsidRDefault="00C800D6" w:rsidP="00FF0BF3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C800D6">
        <w:rPr>
          <w:rFonts w:ascii="Verdana" w:hAnsi="Verdana" w:cs="Tahoma"/>
          <w:b/>
          <w:bCs/>
          <w:sz w:val="22"/>
          <w:szCs w:val="22"/>
        </w:rPr>
        <w:t>Art. 3º</w:t>
      </w:r>
      <w:r w:rsidRPr="00C800D6">
        <w:rPr>
          <w:rFonts w:ascii="Verdana" w:hAnsi="Verdana" w:cs="Tahoma"/>
          <w:sz w:val="22"/>
          <w:szCs w:val="22"/>
        </w:rPr>
        <w:t xml:space="preserve"> As despesas decorrentes da execução desta Lei correrão por conta das dotações orçamentárias próprias.</w:t>
      </w:r>
    </w:p>
    <w:p w:rsidR="00FF0BF3" w:rsidRPr="00FF0BF3" w:rsidRDefault="00FF0BF3" w:rsidP="00FF0BF3">
      <w:pPr>
        <w:pStyle w:val="Corpodetexto"/>
        <w:ind w:firstLine="273"/>
        <w:rPr>
          <w:rFonts w:ascii="Verdana" w:hAnsi="Verdana" w:cs="Tahoma"/>
          <w:sz w:val="22"/>
          <w:szCs w:val="22"/>
        </w:rPr>
      </w:pPr>
    </w:p>
    <w:p w:rsidR="00FF0BF3" w:rsidRPr="00FF0BF3" w:rsidRDefault="00FF0BF3" w:rsidP="00FF0BF3">
      <w:pPr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b/>
          <w:bCs/>
          <w:sz w:val="22"/>
          <w:szCs w:val="22"/>
        </w:rPr>
        <w:t>Art. 4º -</w:t>
      </w:r>
      <w:r w:rsidRPr="00FF0BF3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:rsidR="00FF0BF3" w:rsidRDefault="00FF0BF3" w:rsidP="00FF0BF3">
      <w:pPr>
        <w:jc w:val="both"/>
        <w:rPr>
          <w:rFonts w:ascii="Verdana" w:hAnsi="Verdana"/>
          <w:sz w:val="22"/>
          <w:szCs w:val="22"/>
        </w:rPr>
      </w:pPr>
    </w:p>
    <w:p w:rsidR="00EB4454" w:rsidRPr="00FF0BF3" w:rsidRDefault="00EB4454" w:rsidP="00FF0BF3">
      <w:pPr>
        <w:jc w:val="both"/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jc w:val="both"/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ind w:firstLine="1418"/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3</w:t>
      </w:r>
      <w:r w:rsidRPr="00FF0BF3">
        <w:rPr>
          <w:rFonts w:ascii="Verdana" w:hAnsi="Verdana"/>
          <w:sz w:val="22"/>
          <w:szCs w:val="22"/>
        </w:rPr>
        <w:t xml:space="preserve">0 de </w:t>
      </w:r>
      <w:r>
        <w:rPr>
          <w:rFonts w:ascii="Verdana" w:hAnsi="Verdana"/>
          <w:sz w:val="22"/>
          <w:szCs w:val="22"/>
        </w:rPr>
        <w:t xml:space="preserve">novembro </w:t>
      </w:r>
      <w:r w:rsidRPr="00FF0BF3">
        <w:rPr>
          <w:rFonts w:ascii="Verdana" w:hAnsi="Verdana"/>
          <w:sz w:val="22"/>
          <w:szCs w:val="22"/>
        </w:rPr>
        <w:t>de 2022.</w:t>
      </w:r>
    </w:p>
    <w:p w:rsidR="00FF0BF3" w:rsidRPr="00FF0BF3" w:rsidRDefault="00FF0BF3" w:rsidP="00FF0BF3">
      <w:pPr>
        <w:jc w:val="both"/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jc w:val="both"/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FF0BF3" w:rsidRPr="00FF0BF3" w:rsidRDefault="00FF0BF3" w:rsidP="00FF0BF3">
      <w:pPr>
        <w:jc w:val="center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DANILO OLIVEIRA CAMPOS</w:t>
      </w:r>
    </w:p>
    <w:p w:rsidR="00FF0BF3" w:rsidRPr="00FF0BF3" w:rsidRDefault="00FF0BF3" w:rsidP="00FF0BF3">
      <w:pPr>
        <w:jc w:val="center"/>
        <w:rPr>
          <w:rFonts w:ascii="Verdana" w:hAnsi="Verdana"/>
          <w:sz w:val="22"/>
          <w:szCs w:val="22"/>
        </w:rPr>
      </w:pPr>
      <w:r w:rsidRPr="00FF0BF3">
        <w:rPr>
          <w:rFonts w:ascii="Verdana" w:hAnsi="Verdana" w:cs="Arial"/>
          <w:sz w:val="22"/>
          <w:szCs w:val="22"/>
        </w:rPr>
        <w:t>Prefeito</w:t>
      </w:r>
    </w:p>
    <w:p w:rsidR="00FF0BF3" w:rsidRPr="00FF0BF3" w:rsidRDefault="00FF0BF3" w:rsidP="00FF0BF3">
      <w:pPr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rPr>
          <w:rFonts w:ascii="Verdana" w:hAnsi="Verdana"/>
          <w:sz w:val="22"/>
          <w:szCs w:val="22"/>
        </w:rPr>
      </w:pPr>
    </w:p>
    <w:p w:rsidR="00FF0BF3" w:rsidRPr="00FF0BF3" w:rsidRDefault="00FF0BF3" w:rsidP="00FF0BF3">
      <w:pPr>
        <w:rPr>
          <w:rFonts w:ascii="Verdana" w:hAnsi="Verdana"/>
          <w:sz w:val="22"/>
          <w:szCs w:val="22"/>
        </w:rPr>
      </w:pPr>
    </w:p>
    <w:p w:rsidR="00013EB3" w:rsidRPr="00FF0BF3" w:rsidRDefault="00013EB3">
      <w:pPr>
        <w:rPr>
          <w:rFonts w:ascii="Verdana" w:hAnsi="Verdana"/>
          <w:sz w:val="22"/>
          <w:szCs w:val="22"/>
        </w:rPr>
      </w:pPr>
    </w:p>
    <w:sectPr w:rsidR="00013EB3" w:rsidRPr="00FF0BF3" w:rsidSect="00D625DD">
      <w:headerReference w:type="default" r:id="rId6"/>
      <w:footerReference w:type="default" r:id="rId7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B15" w:rsidRDefault="00167B15">
      <w:r>
        <w:separator/>
      </w:r>
    </w:p>
  </w:endnote>
  <w:endnote w:type="continuationSeparator" w:id="0">
    <w:p w:rsidR="00167B15" w:rsidRDefault="0016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Default="00000000" w:rsidP="004C3F8E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C3F8E" w:rsidRDefault="00000000" w:rsidP="004C3F8E">
    <w:pPr>
      <w:pStyle w:val="Rodap"/>
      <w:ind w:right="360"/>
      <w:jc w:val="center"/>
      <w:rPr>
        <w:sz w:val="10"/>
        <w:szCs w:val="10"/>
      </w:rPr>
    </w:pPr>
  </w:p>
  <w:p w:rsidR="004C3F8E" w:rsidRDefault="00000000" w:rsidP="004C3F8E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C3F8E" w:rsidRDefault="00000000" w:rsidP="004C3F8E">
    <w:pPr>
      <w:pStyle w:val="Rodap"/>
    </w:pPr>
  </w:p>
  <w:p w:rsidR="004C3F8E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B15" w:rsidRDefault="00167B15">
      <w:r>
        <w:separator/>
      </w:r>
    </w:p>
  </w:footnote>
  <w:footnote w:type="continuationSeparator" w:id="0">
    <w:p w:rsidR="00167B15" w:rsidRDefault="00167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Pr="0004523D" w:rsidRDefault="00000000" w:rsidP="004C3F8E">
    <w:pPr>
      <w:pStyle w:val="Cabealho"/>
      <w:jc w:val="both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B2130CE" wp14:editId="235A34AA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8E" w:rsidRDefault="00000000">
                            <w:pPr>
                              <w:pStyle w:val="Cabealho"/>
                              <w:jc w:val="center"/>
                            </w:pP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D10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B3DF9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130CE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4C3F8E" w:rsidRDefault="00000000">
                      <w:pPr>
                        <w:pStyle w:val="Cabealho"/>
                        <w:jc w:val="center"/>
                      </w:pPr>
                      <w:r w:rsidRPr="008B3D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B3D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D102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B3DF9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4C3F8E" w:rsidRPr="0004523D" w:rsidRDefault="00000000" w:rsidP="004C3F8E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4C3F8E" w:rsidRPr="0004523D" w:rsidRDefault="00000000" w:rsidP="004C3F8E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4C3F8E" w:rsidRDefault="00000000" w:rsidP="004C3F8E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:rsidR="004C3F8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331D4" wp14:editId="4DBB643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F3"/>
    <w:rsid w:val="00013EB3"/>
    <w:rsid w:val="00167B15"/>
    <w:rsid w:val="00C800D6"/>
    <w:rsid w:val="00EB4454"/>
    <w:rsid w:val="00EC61A8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41BB"/>
  <w15:chartTrackingRefBased/>
  <w15:docId w15:val="{5008ED43-3F5D-4C57-AC21-44458C6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F0B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0B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FF0BF3"/>
  </w:style>
  <w:style w:type="paragraph" w:styleId="Corpodetexto">
    <w:name w:val="Body Text"/>
    <w:basedOn w:val="Normal"/>
    <w:link w:val="CorpodetextoChar"/>
    <w:uiPriority w:val="99"/>
    <w:unhideWhenUsed/>
    <w:rsid w:val="00FF0B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F0BF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cp:lastPrinted>2022-11-30T16:23:00Z</cp:lastPrinted>
  <dcterms:created xsi:type="dcterms:W3CDTF">2022-11-30T16:18:00Z</dcterms:created>
  <dcterms:modified xsi:type="dcterms:W3CDTF">2022-11-30T16:30:00Z</dcterms:modified>
</cp:coreProperties>
</file>