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D290" w14:textId="6451E63A" w:rsidR="002A494B" w:rsidRDefault="002A494B" w:rsidP="002A494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835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 xml:space="preserve">06 DE </w:t>
      </w:r>
      <w:r>
        <w:rPr>
          <w:rFonts w:ascii="Verdana" w:hAnsi="Verdana"/>
          <w:b/>
          <w:bCs/>
          <w:sz w:val="22"/>
          <w:szCs w:val="22"/>
        </w:rPr>
        <w:t>JU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HO DE 2022.</w:t>
      </w:r>
    </w:p>
    <w:p w14:paraId="141B983C" w14:textId="77777777" w:rsidR="002A494B" w:rsidRDefault="002A494B" w:rsidP="002A494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1ABF8F0" w14:textId="77777777" w:rsidR="002A494B" w:rsidRDefault="002A494B" w:rsidP="002A494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D79B913" w14:textId="77777777" w:rsidR="002A494B" w:rsidRPr="004E261A" w:rsidRDefault="002A494B" w:rsidP="002A494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1BDD5FD" w14:textId="77777777" w:rsidR="002A494B" w:rsidRDefault="002A494B" w:rsidP="002A494B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FONTE NO SUPERÁVIT FINANCEIRO APURADO NO EXERCÍCIO ANTERIOR”</w:t>
      </w:r>
    </w:p>
    <w:p w14:paraId="6AC70B59" w14:textId="77777777" w:rsidR="002A494B" w:rsidRPr="007F4FC7" w:rsidRDefault="002A494B" w:rsidP="002A494B"/>
    <w:p w14:paraId="710B3743" w14:textId="77777777" w:rsidR="002A494B" w:rsidRPr="002E1B5F" w:rsidRDefault="002A494B" w:rsidP="002A494B"/>
    <w:p w14:paraId="565405B1" w14:textId="77777777" w:rsidR="002A494B" w:rsidRPr="004E261A" w:rsidRDefault="002A494B" w:rsidP="002A494B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706B36FB" w14:textId="77777777" w:rsidR="002A494B" w:rsidRPr="004E261A" w:rsidRDefault="002A494B" w:rsidP="002A494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C2939A9" w14:textId="77777777" w:rsidR="002A494B" w:rsidRPr="004E261A" w:rsidRDefault="002A494B" w:rsidP="002A494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495F99D" w14:textId="34FA3E00" w:rsidR="002A494B" w:rsidRDefault="002A494B" w:rsidP="002A494B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Obras, Meio Ambiente e Desenvolvimento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>, no total de R$ 570.500,00 (Quinhentos e Setenta Mil e Quinhentos Reais), com fonte no Superávit Financeiro, nos termos do Art. 43, § 1º, Inciso I da Lei Federal 4.320/1964, no Orçamento do exercício de 2022,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7F29544C" w14:textId="77777777" w:rsidR="002A494B" w:rsidRDefault="002A494B" w:rsidP="002A494B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7895C11E" w14:textId="77777777" w:rsidR="002A494B" w:rsidRDefault="002A494B" w:rsidP="002A494B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41E87DF" w14:textId="77777777" w:rsidR="002A494B" w:rsidRDefault="002A494B" w:rsidP="002A494B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424F461C" w14:textId="77777777" w:rsidR="002A494B" w:rsidRPr="00223F79" w:rsidRDefault="002A494B" w:rsidP="002A494B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64180AD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05.01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MUN. OBRAS M. AMBIENTE DESENV.</w:t>
      </w:r>
    </w:p>
    <w:p w14:paraId="49F26B40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20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AGRICULTURA</w:t>
      </w:r>
    </w:p>
    <w:p w14:paraId="74096092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608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PROMOÇÃO DA PRODUÇÃO AGROPECUÁRIA</w:t>
      </w:r>
    </w:p>
    <w:p w14:paraId="26CAB794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2001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APOIO AS ATIVIDADES AGRÍCOLAS</w:t>
      </w:r>
    </w:p>
    <w:p w14:paraId="49F16A07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1805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MANUTENÇÃO DE APOIO AO DESENVOLVIMENTO DA AGRICULTURA</w:t>
      </w:r>
    </w:p>
    <w:p w14:paraId="4D7D7066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4.4.90.52.00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EQUIPAMENTO E MATERIAL PERMANENTE</w:t>
      </w:r>
    </w:p>
    <w:p w14:paraId="604DDB6F" w14:textId="77777777" w:rsidR="002A494B" w:rsidRPr="003A2B60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A2B60"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2.00.00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Recursos não vinculados de impostos.</w:t>
      </w:r>
    </w:p>
    <w:p w14:paraId="25E81E1F" w14:textId="77777777" w:rsidR="002A494B" w:rsidRPr="003A2B60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A2B60">
        <w:rPr>
          <w:rFonts w:ascii="Verdana" w:hAnsi="Verdana" w:cs="Arial"/>
          <w:bCs/>
          <w:sz w:val="22"/>
          <w:szCs w:val="22"/>
        </w:rPr>
        <w:t xml:space="preserve">Valor: R$ </w:t>
      </w:r>
      <w:r>
        <w:rPr>
          <w:rFonts w:ascii="Verdana" w:hAnsi="Verdana" w:cs="Arial"/>
          <w:b/>
          <w:sz w:val="22"/>
          <w:szCs w:val="22"/>
          <w:u w:val="single"/>
        </w:rPr>
        <w:t>70</w:t>
      </w:r>
      <w:r w:rsidRPr="003A2B60">
        <w:rPr>
          <w:rFonts w:ascii="Verdana" w:hAnsi="Verdana" w:cs="Arial"/>
          <w:b/>
          <w:sz w:val="22"/>
          <w:szCs w:val="22"/>
          <w:u w:val="single"/>
        </w:rPr>
        <w:t>.500,00 (</w:t>
      </w:r>
      <w:r>
        <w:rPr>
          <w:rFonts w:ascii="Verdana" w:hAnsi="Verdana" w:cs="Arial"/>
          <w:b/>
          <w:sz w:val="22"/>
          <w:szCs w:val="22"/>
          <w:u w:val="single"/>
        </w:rPr>
        <w:t>S</w:t>
      </w:r>
      <w:r w:rsidRPr="003A2B60">
        <w:rPr>
          <w:rFonts w:ascii="Verdana" w:hAnsi="Verdana" w:cs="Arial"/>
          <w:b/>
          <w:sz w:val="22"/>
          <w:szCs w:val="22"/>
          <w:u w:val="single"/>
        </w:rPr>
        <w:t xml:space="preserve">etenta </w:t>
      </w:r>
      <w:r>
        <w:rPr>
          <w:rFonts w:ascii="Verdana" w:hAnsi="Verdana" w:cs="Arial"/>
          <w:b/>
          <w:sz w:val="22"/>
          <w:szCs w:val="22"/>
          <w:u w:val="single"/>
        </w:rPr>
        <w:t>M</w:t>
      </w:r>
      <w:r w:rsidRPr="003A2B60">
        <w:rPr>
          <w:rFonts w:ascii="Verdana" w:hAnsi="Verdana" w:cs="Arial"/>
          <w:b/>
          <w:sz w:val="22"/>
          <w:szCs w:val="22"/>
          <w:u w:val="single"/>
        </w:rPr>
        <w:t xml:space="preserve">il e </w:t>
      </w:r>
      <w:r>
        <w:rPr>
          <w:rFonts w:ascii="Verdana" w:hAnsi="Verdana" w:cs="Arial"/>
          <w:b/>
          <w:sz w:val="22"/>
          <w:szCs w:val="22"/>
          <w:u w:val="single"/>
        </w:rPr>
        <w:t>Q</w:t>
      </w:r>
      <w:r w:rsidRPr="003A2B60">
        <w:rPr>
          <w:rFonts w:ascii="Verdana" w:hAnsi="Verdana" w:cs="Arial"/>
          <w:b/>
          <w:sz w:val="22"/>
          <w:szCs w:val="22"/>
          <w:u w:val="single"/>
        </w:rPr>
        <w:t xml:space="preserve">uinhentos </w:t>
      </w:r>
      <w:r>
        <w:rPr>
          <w:rFonts w:ascii="Verdana" w:hAnsi="Verdana" w:cs="Arial"/>
          <w:b/>
          <w:sz w:val="22"/>
          <w:szCs w:val="22"/>
          <w:u w:val="single"/>
        </w:rPr>
        <w:t>R</w:t>
      </w:r>
      <w:r w:rsidRPr="003A2B60">
        <w:rPr>
          <w:rFonts w:ascii="Verdana" w:hAnsi="Verdana" w:cs="Arial"/>
          <w:b/>
          <w:sz w:val="22"/>
          <w:szCs w:val="22"/>
          <w:u w:val="single"/>
        </w:rPr>
        <w:t>eais)</w:t>
      </w:r>
    </w:p>
    <w:p w14:paraId="54D85B36" w14:textId="77777777" w:rsidR="002A494B" w:rsidRPr="00FE4426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Aquisição de Rolo Compactador</w:t>
      </w:r>
    </w:p>
    <w:p w14:paraId="0B2FF931" w14:textId="77777777" w:rsidR="002A494B" w:rsidRDefault="002A494B" w:rsidP="002A494B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A7786B8" w14:textId="77777777" w:rsidR="002A494B" w:rsidRDefault="002A494B" w:rsidP="002A494B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6782A57" w14:textId="77777777" w:rsidR="002A494B" w:rsidRDefault="002A494B" w:rsidP="002A494B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AFD4238" w14:textId="77777777" w:rsidR="002A494B" w:rsidRDefault="002A494B" w:rsidP="002A494B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50E2266D" w14:textId="77777777" w:rsidR="002A494B" w:rsidRDefault="002A494B" w:rsidP="002A494B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0EE8F366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lastRenderedPageBreak/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03.01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FUNDO MUNICIPAL EDUCAÇÃO RECURSOS PRÓPRIOS</w:t>
      </w:r>
    </w:p>
    <w:p w14:paraId="19CE54B1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12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EDUCAÇÃO</w:t>
      </w:r>
    </w:p>
    <w:p w14:paraId="1B93CC77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361</w:t>
      </w:r>
      <w:r>
        <w:rPr>
          <w:rFonts w:ascii="Verdana" w:hAnsi="Verdana" w:cs="Arial"/>
          <w:bCs/>
          <w:sz w:val="22"/>
          <w:szCs w:val="22"/>
        </w:rPr>
        <w:t xml:space="preserve"> – ENSINO FUNDAMENTAL</w:t>
      </w:r>
    </w:p>
    <w:p w14:paraId="1017B39F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1202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ATENDIMENTO DO ENSINO FUNDAMENTAL</w:t>
      </w:r>
    </w:p>
    <w:p w14:paraId="78528BB0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1505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CONSTRUÇÃO E MELHORIAS NA REDE DO ENSINO FUNDAMENTAL</w:t>
      </w:r>
    </w:p>
    <w:p w14:paraId="11C5D03B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4.4.90.52.00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EQUIPAMENTO E MATERIAL PERMANENTE</w:t>
      </w:r>
    </w:p>
    <w:p w14:paraId="6CD2337C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2.00.00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Recursos não vinculados de impostos.</w:t>
      </w:r>
    </w:p>
    <w:p w14:paraId="570E03E5" w14:textId="77777777" w:rsidR="002A494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500.000,00</w:t>
      </w:r>
      <w:r w:rsidRPr="00FE4426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E70582">
        <w:rPr>
          <w:rFonts w:ascii="Verdana" w:hAnsi="Verdana" w:cs="Arial"/>
          <w:b/>
          <w:sz w:val="22"/>
          <w:szCs w:val="22"/>
          <w:u w:val="single"/>
        </w:rPr>
        <w:t>(</w:t>
      </w:r>
      <w:r>
        <w:rPr>
          <w:rFonts w:ascii="Verdana" w:hAnsi="Verdana" w:cs="Arial"/>
          <w:b/>
          <w:bCs/>
          <w:sz w:val="22"/>
          <w:szCs w:val="22"/>
          <w:u w:val="single"/>
          <w:shd w:val="clear" w:color="auto" w:fill="FFFFFF"/>
        </w:rPr>
        <w:t>Quinhentos M</w:t>
      </w:r>
      <w:r w:rsidRPr="00E70582">
        <w:rPr>
          <w:rFonts w:ascii="Verdana" w:hAnsi="Verdana" w:cs="Arial"/>
          <w:b/>
          <w:bCs/>
          <w:sz w:val="22"/>
          <w:szCs w:val="22"/>
          <w:u w:val="single"/>
          <w:shd w:val="clear" w:color="auto" w:fill="FFFFFF"/>
        </w:rPr>
        <w:t xml:space="preserve">il </w:t>
      </w:r>
      <w:r>
        <w:rPr>
          <w:rFonts w:ascii="Verdana" w:hAnsi="Verdana" w:cs="Arial"/>
          <w:b/>
          <w:bCs/>
          <w:sz w:val="22"/>
          <w:szCs w:val="22"/>
          <w:u w:val="single"/>
          <w:shd w:val="clear" w:color="auto" w:fill="FFFFFF"/>
        </w:rPr>
        <w:t>Reais</w:t>
      </w:r>
      <w:r w:rsidRPr="00FE4426">
        <w:rPr>
          <w:rFonts w:ascii="Verdana" w:hAnsi="Verdana" w:cs="Arial"/>
          <w:b/>
          <w:sz w:val="22"/>
          <w:szCs w:val="22"/>
          <w:u w:val="single"/>
        </w:rPr>
        <w:t>)</w:t>
      </w:r>
    </w:p>
    <w:p w14:paraId="4FB85F1A" w14:textId="77777777" w:rsidR="002A494B" w:rsidRPr="009B76EB" w:rsidRDefault="002A494B" w:rsidP="002A494B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Aquisição de ônibus escolar e materiais permanente</w:t>
      </w:r>
    </w:p>
    <w:p w14:paraId="6F254C66" w14:textId="77777777" w:rsidR="002A494B" w:rsidRDefault="002A494B" w:rsidP="002A494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2"/>
          <w:szCs w:val="22"/>
        </w:rPr>
      </w:pPr>
    </w:p>
    <w:p w14:paraId="04F0CABC" w14:textId="77777777" w:rsidR="002A494B" w:rsidRDefault="002A494B" w:rsidP="002A494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</w:t>
      </w:r>
      <w:r>
        <w:rPr>
          <w:rFonts w:ascii="Verdana" w:hAnsi="Verdana"/>
          <w:sz w:val="22"/>
          <w:szCs w:val="22"/>
        </w:rPr>
        <w:t xml:space="preserve">que correrá por conta </w:t>
      </w:r>
      <w:r w:rsidRPr="00B0069A">
        <w:rPr>
          <w:rFonts w:ascii="Verdana" w:hAnsi="Verdana"/>
          <w:sz w:val="22"/>
          <w:szCs w:val="22"/>
        </w:rPr>
        <w:t xml:space="preserve">do referido crédito </w:t>
      </w:r>
      <w:r>
        <w:rPr>
          <w:rFonts w:ascii="Verdana" w:hAnsi="Verdana"/>
          <w:sz w:val="22"/>
          <w:szCs w:val="22"/>
        </w:rPr>
        <w:t xml:space="preserve">adicional suplementar, é proveniente de apuração do </w:t>
      </w:r>
      <w:r w:rsidRPr="00FE4426">
        <w:rPr>
          <w:rFonts w:ascii="Verdana" w:hAnsi="Verdana"/>
          <w:b/>
          <w:bCs/>
          <w:sz w:val="22"/>
          <w:szCs w:val="22"/>
        </w:rPr>
        <w:t>Superávit Financeiro</w:t>
      </w:r>
      <w:r>
        <w:rPr>
          <w:rFonts w:ascii="Verdana" w:hAnsi="Verdana"/>
          <w:sz w:val="22"/>
          <w:szCs w:val="22"/>
        </w:rPr>
        <w:t xml:space="preserve">, na fonte </w:t>
      </w:r>
      <w:r>
        <w:rPr>
          <w:rFonts w:ascii="Verdana" w:hAnsi="Verdana"/>
          <w:i/>
          <w:iCs/>
          <w:sz w:val="22"/>
          <w:szCs w:val="22"/>
        </w:rPr>
        <w:t>2</w:t>
      </w:r>
      <w:r w:rsidRPr="00573BA0">
        <w:rPr>
          <w:rFonts w:ascii="Verdana" w:hAnsi="Verdana"/>
          <w:i/>
          <w:iCs/>
          <w:sz w:val="22"/>
          <w:szCs w:val="22"/>
        </w:rPr>
        <w:t>.</w:t>
      </w:r>
      <w:r>
        <w:rPr>
          <w:rFonts w:ascii="Verdana" w:hAnsi="Verdana"/>
          <w:i/>
          <w:iCs/>
          <w:sz w:val="22"/>
          <w:szCs w:val="22"/>
        </w:rPr>
        <w:t>00</w:t>
      </w:r>
      <w:r w:rsidRPr="00573BA0">
        <w:rPr>
          <w:rFonts w:ascii="Verdana" w:hAnsi="Verdana"/>
          <w:i/>
          <w:iCs/>
          <w:sz w:val="22"/>
          <w:szCs w:val="22"/>
        </w:rPr>
        <w:t xml:space="preserve"> - </w:t>
      </w:r>
      <w:r>
        <w:rPr>
          <w:rFonts w:ascii="Verdana" w:hAnsi="Verdana" w:cs="Arial"/>
          <w:bCs/>
          <w:sz w:val="22"/>
          <w:szCs w:val="22"/>
        </w:rPr>
        <w:t>Recursos não vinculados de Impostos, ingressados e não comprometidos em exercícios anteriores.</w:t>
      </w:r>
    </w:p>
    <w:p w14:paraId="249E5482" w14:textId="77777777" w:rsidR="002A494B" w:rsidRDefault="002A494B" w:rsidP="002A494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2"/>
          <w:szCs w:val="22"/>
        </w:rPr>
      </w:pPr>
    </w:p>
    <w:p w14:paraId="691CBA45" w14:textId="77777777" w:rsidR="002A494B" w:rsidRDefault="002A494B" w:rsidP="002A494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0E22C801" w14:textId="77777777" w:rsidR="002A494B" w:rsidRPr="004E261A" w:rsidRDefault="002A494B" w:rsidP="002A494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75F8728" w14:textId="77777777" w:rsidR="002A494B" w:rsidRDefault="002A494B" w:rsidP="002A494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a despesa inserida 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legal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14:paraId="56D0FD98" w14:textId="77777777" w:rsidR="002A494B" w:rsidRPr="004E261A" w:rsidRDefault="002A494B" w:rsidP="002A494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A9D97EC" w14:textId="77777777" w:rsidR="002A494B" w:rsidRDefault="002A494B" w:rsidP="002A494B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5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7AD9FB31" w14:textId="77777777" w:rsidR="002A494B" w:rsidRPr="004E261A" w:rsidRDefault="002A494B" w:rsidP="002A494B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17868B6D" w14:textId="77777777" w:rsidR="002A494B" w:rsidRDefault="002A494B" w:rsidP="002A494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1F9F9B8F" w14:textId="77777777" w:rsidR="002A494B" w:rsidRPr="004E261A" w:rsidRDefault="002A494B" w:rsidP="002A494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91F70F3" w14:textId="4C3FCCA8" w:rsidR="002A494B" w:rsidRDefault="002A494B" w:rsidP="002A494B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06</w:t>
      </w:r>
      <w:r>
        <w:rPr>
          <w:rFonts w:ascii="Verdana" w:hAnsi="Verdana"/>
          <w:sz w:val="22"/>
          <w:szCs w:val="22"/>
        </w:rPr>
        <w:t xml:space="preserve"> de ju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ho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563CF65D" w14:textId="77777777" w:rsidR="002A494B" w:rsidRDefault="002A494B" w:rsidP="002A494B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7BC430B0" w14:textId="77777777" w:rsidR="002A494B" w:rsidRDefault="002A494B" w:rsidP="002A494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308CC726" w14:textId="77777777" w:rsidR="002A494B" w:rsidRPr="004E261A" w:rsidRDefault="002A494B" w:rsidP="002A494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3C0D659" w14:textId="77777777" w:rsidR="002A494B" w:rsidRPr="00951903" w:rsidRDefault="002A494B" w:rsidP="002A494B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7EBCA22" w14:textId="77777777" w:rsidR="002A494B" w:rsidRPr="004E261A" w:rsidRDefault="002A494B" w:rsidP="002A494B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189590DE" w14:textId="77777777" w:rsidR="00013EB3" w:rsidRDefault="00013EB3"/>
    <w:sectPr w:rsidR="00013EB3" w:rsidSect="00A501E5">
      <w:headerReference w:type="default" r:id="rId7"/>
      <w:footerReference w:type="default" r:id="rId8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9808" w14:textId="77777777" w:rsidR="003302EC" w:rsidRDefault="003302EC" w:rsidP="00943C84">
      <w:r>
        <w:separator/>
      </w:r>
    </w:p>
  </w:endnote>
  <w:endnote w:type="continuationSeparator" w:id="0">
    <w:p w14:paraId="13B770D0" w14:textId="77777777" w:rsidR="003302EC" w:rsidRDefault="003302EC" w:rsidP="0094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497E" w14:textId="77777777" w:rsidR="00A501E5" w:rsidRDefault="003302EC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</w:t>
    </w:r>
    <w:r>
      <w:rPr>
        <w:sz w:val="10"/>
        <w:szCs w:val="10"/>
      </w:rPr>
      <w:t>________</w:t>
    </w:r>
    <w:r>
      <w:rPr>
        <w:sz w:val="10"/>
        <w:szCs w:val="10"/>
      </w:rPr>
      <w:t>__</w:t>
    </w:r>
  </w:p>
  <w:p w14:paraId="44731202" w14:textId="77777777" w:rsidR="00A501E5" w:rsidRDefault="003302EC" w:rsidP="00A501E5">
    <w:pPr>
      <w:pStyle w:val="Rodap"/>
      <w:ind w:right="360"/>
      <w:jc w:val="center"/>
      <w:rPr>
        <w:sz w:val="10"/>
        <w:szCs w:val="10"/>
      </w:rPr>
    </w:pPr>
  </w:p>
  <w:p w14:paraId="0D86A927" w14:textId="77777777" w:rsidR="00A501E5" w:rsidRDefault="003302EC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213E928" w14:textId="77777777" w:rsidR="00A501E5" w:rsidRDefault="003302EC" w:rsidP="00A501E5">
    <w:pPr>
      <w:pStyle w:val="Rodap"/>
    </w:pPr>
  </w:p>
  <w:p w14:paraId="50E4488C" w14:textId="77777777" w:rsidR="00A501E5" w:rsidRDefault="003302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5095" w14:textId="77777777" w:rsidR="003302EC" w:rsidRDefault="003302EC" w:rsidP="00943C84">
      <w:r>
        <w:separator/>
      </w:r>
    </w:p>
  </w:footnote>
  <w:footnote w:type="continuationSeparator" w:id="0">
    <w:p w14:paraId="5E8F0B16" w14:textId="77777777" w:rsidR="003302EC" w:rsidRDefault="003302EC" w:rsidP="0094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03" w14:textId="3D18F255" w:rsidR="00A501E5" w:rsidRPr="0004523D" w:rsidRDefault="00943C84" w:rsidP="00A501E5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248615350"/>
        <w:docPartObj>
          <w:docPartGallery w:val="Page Numbers (Margins)"/>
          <w:docPartUnique/>
        </w:docPartObj>
      </w:sdtPr>
      <w:sdtContent>
        <w:r w:rsidRPr="00943C84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4F10ED34" wp14:editId="79C3777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8B4BD" w14:textId="77777777" w:rsidR="00943C84" w:rsidRDefault="00943C84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10ED34" id="Agrupar 2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5768B4BD" w14:textId="77777777" w:rsidR="00943C84" w:rsidRDefault="00943C84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302EC" w:rsidRPr="0004523D">
      <w:rPr>
        <w:b/>
        <w:color w:val="003300"/>
        <w:sz w:val="28"/>
        <w:szCs w:val="28"/>
      </w:rPr>
      <w:t xml:space="preserve">MUNICIPIO DE CÓRREGO </w:t>
    </w:r>
    <w:r w:rsidR="003302EC" w:rsidRPr="0004523D">
      <w:rPr>
        <w:b/>
        <w:color w:val="003300"/>
        <w:sz w:val="28"/>
        <w:szCs w:val="28"/>
      </w:rPr>
      <w:t>FUNDO</w:t>
    </w:r>
    <w:r w:rsidR="003302EC">
      <w:rPr>
        <w:b/>
        <w:color w:val="003300"/>
        <w:sz w:val="28"/>
        <w:szCs w:val="28"/>
      </w:rPr>
      <w:t xml:space="preserve"> ESTADO DE MINAS GERAIS</w:t>
    </w:r>
  </w:p>
  <w:p w14:paraId="6BBC90ED" w14:textId="77777777" w:rsidR="00A501E5" w:rsidRPr="0004523D" w:rsidRDefault="003302EC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</w:t>
    </w:r>
    <w:r>
      <w:rPr>
        <w:b/>
        <w:bCs/>
        <w:color w:val="003300"/>
        <w:sz w:val="18"/>
        <w:szCs w:val="18"/>
      </w:rPr>
      <w:t>AEL</w:t>
    </w:r>
    <w:proofErr w:type="gramEnd"/>
    <w:r>
      <w:rPr>
        <w:b/>
        <w:bCs/>
        <w:color w:val="003300"/>
        <w:sz w:val="18"/>
        <w:szCs w:val="18"/>
      </w:rPr>
      <w:t xml:space="preserve"> BERN</w:t>
    </w:r>
    <w:r>
      <w:rPr>
        <w:b/>
        <w:bCs/>
        <w:color w:val="003300"/>
        <w:sz w:val="18"/>
        <w:szCs w:val="18"/>
      </w:rPr>
      <w:t>ARDE</w:t>
    </w:r>
    <w:r>
      <w:rPr>
        <w:b/>
        <w:bCs/>
        <w:color w:val="003300"/>
        <w:sz w:val="18"/>
        <w:szCs w:val="18"/>
      </w:rPr>
      <w:t>S</w:t>
    </w:r>
  </w:p>
  <w:p w14:paraId="3C10CC22" w14:textId="77777777" w:rsidR="00A501E5" w:rsidRPr="0004523D" w:rsidRDefault="003302EC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FUNDO -MG</w:t>
    </w:r>
  </w:p>
  <w:p w14:paraId="6B740DE3" w14:textId="77777777" w:rsidR="00A501E5" w:rsidRDefault="003302EC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</w:t>
    </w:r>
    <w:r w:rsidRPr="0004523D">
      <w:rPr>
        <w:b/>
        <w:bCs/>
        <w:color w:val="003300"/>
        <w:sz w:val="18"/>
        <w:szCs w:val="18"/>
      </w:rPr>
      <w:t>6</w:t>
    </w:r>
    <w:r w:rsidRPr="0004523D">
      <w:rPr>
        <w:b/>
        <w:bCs/>
        <w:color w:val="003300"/>
        <w:sz w:val="18"/>
        <w:szCs w:val="18"/>
      </w:rPr>
      <w:t>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E45BFFD" w14:textId="58AD29DE" w:rsidR="00A501E5" w:rsidRDefault="002A494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B63DDC" wp14:editId="4D47DB1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5284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4B"/>
    <w:rsid w:val="00013EB3"/>
    <w:rsid w:val="002A494B"/>
    <w:rsid w:val="003302EC"/>
    <w:rsid w:val="009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AAC77"/>
  <w15:chartTrackingRefBased/>
  <w15:docId w15:val="{F611E053-24D0-4FC2-A56D-3947E78B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A494B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494B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49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A49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2A494B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2A494B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A49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94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2022-07-06T15:33:00Z</dcterms:created>
  <dcterms:modified xsi:type="dcterms:W3CDTF">2022-07-06T15:36:00Z</dcterms:modified>
</cp:coreProperties>
</file>