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2FE4" w14:textId="27C535E8" w:rsidR="00F10953" w:rsidRPr="003271B3" w:rsidRDefault="00F10953" w:rsidP="00F10953">
      <w:pPr>
        <w:spacing w:line="360" w:lineRule="auto"/>
        <w:jc w:val="center"/>
        <w:rPr>
          <w:rFonts w:ascii="Verdana" w:hAnsi="Verdana" w:cs="Arial"/>
          <w:b/>
          <w:sz w:val="22"/>
          <w:szCs w:val="22"/>
        </w:rPr>
      </w:pPr>
      <w:r w:rsidRPr="003271B3">
        <w:rPr>
          <w:rFonts w:ascii="Verdana" w:hAnsi="Verdana" w:cs="Arial"/>
          <w:b/>
          <w:sz w:val="22"/>
          <w:szCs w:val="22"/>
        </w:rPr>
        <w:t xml:space="preserve">DECRETO N°. </w:t>
      </w:r>
      <w:r w:rsidR="008258E1">
        <w:rPr>
          <w:rFonts w:ascii="Verdana" w:hAnsi="Verdana" w:cs="Arial"/>
          <w:b/>
          <w:sz w:val="22"/>
          <w:szCs w:val="22"/>
        </w:rPr>
        <w:t xml:space="preserve">4130 </w:t>
      </w:r>
      <w:r w:rsidRPr="003271B3">
        <w:rPr>
          <w:rFonts w:ascii="Verdana" w:hAnsi="Verdana" w:cs="Arial"/>
          <w:b/>
          <w:sz w:val="22"/>
          <w:szCs w:val="22"/>
        </w:rPr>
        <w:t xml:space="preserve">DE </w:t>
      </w:r>
      <w:r w:rsidR="008258E1">
        <w:rPr>
          <w:rFonts w:ascii="Verdana" w:hAnsi="Verdana" w:cs="Arial"/>
          <w:b/>
          <w:sz w:val="22"/>
          <w:szCs w:val="22"/>
        </w:rPr>
        <w:t xml:space="preserve">08 </w:t>
      </w:r>
      <w:r w:rsidRPr="003271B3">
        <w:rPr>
          <w:rFonts w:ascii="Verdana" w:hAnsi="Verdana" w:cs="Arial"/>
          <w:b/>
          <w:sz w:val="22"/>
          <w:szCs w:val="22"/>
        </w:rPr>
        <w:t xml:space="preserve">DE </w:t>
      </w:r>
      <w:r w:rsidR="008258E1">
        <w:rPr>
          <w:rFonts w:ascii="Verdana" w:hAnsi="Verdana" w:cs="Arial"/>
          <w:b/>
          <w:sz w:val="22"/>
          <w:szCs w:val="22"/>
        </w:rPr>
        <w:t>FEVEREIRO</w:t>
      </w:r>
      <w:r w:rsidRPr="003271B3">
        <w:rPr>
          <w:rFonts w:ascii="Verdana" w:hAnsi="Verdana" w:cs="Arial"/>
          <w:b/>
          <w:sz w:val="22"/>
          <w:szCs w:val="22"/>
        </w:rPr>
        <w:t xml:space="preserve"> DE 202</w:t>
      </w:r>
      <w:r w:rsidR="00E6280C">
        <w:rPr>
          <w:rFonts w:ascii="Verdana" w:hAnsi="Verdana" w:cs="Arial"/>
          <w:b/>
          <w:sz w:val="22"/>
          <w:szCs w:val="22"/>
        </w:rPr>
        <w:t>2</w:t>
      </w:r>
      <w:r w:rsidRPr="003271B3">
        <w:rPr>
          <w:rFonts w:ascii="Verdana" w:hAnsi="Verdana" w:cs="Arial"/>
          <w:b/>
          <w:sz w:val="22"/>
          <w:szCs w:val="22"/>
        </w:rPr>
        <w:t>.</w:t>
      </w:r>
    </w:p>
    <w:p w14:paraId="652F065B" w14:textId="77777777" w:rsidR="00F10953" w:rsidRPr="003271B3" w:rsidRDefault="00F10953" w:rsidP="00F10953">
      <w:pPr>
        <w:spacing w:line="360" w:lineRule="auto"/>
        <w:jc w:val="center"/>
        <w:rPr>
          <w:rFonts w:ascii="Verdana" w:hAnsi="Verdana" w:cs="Arial"/>
          <w:b/>
          <w:sz w:val="22"/>
          <w:szCs w:val="22"/>
        </w:rPr>
      </w:pPr>
    </w:p>
    <w:p w14:paraId="5813CAAB" w14:textId="1E3AE0A6" w:rsidR="00F10953" w:rsidRPr="003271B3" w:rsidRDefault="00F10953" w:rsidP="00F10953">
      <w:pPr>
        <w:spacing w:line="360" w:lineRule="auto"/>
        <w:ind w:left="3969"/>
        <w:jc w:val="both"/>
        <w:rPr>
          <w:rFonts w:ascii="Verdana" w:hAnsi="Verdana" w:cs="Arial"/>
          <w:i/>
          <w:sz w:val="22"/>
          <w:szCs w:val="22"/>
        </w:rPr>
      </w:pPr>
      <w:r w:rsidRPr="003271B3">
        <w:rPr>
          <w:rFonts w:ascii="Verdana" w:hAnsi="Verdana" w:cs="Arial"/>
          <w:i/>
          <w:sz w:val="22"/>
          <w:szCs w:val="22"/>
        </w:rPr>
        <w:t xml:space="preserve">“Dispõe sobre o </w:t>
      </w:r>
      <w:r>
        <w:rPr>
          <w:rFonts w:ascii="Verdana" w:hAnsi="Verdana" w:cs="Arial"/>
          <w:i/>
          <w:sz w:val="22"/>
          <w:szCs w:val="22"/>
        </w:rPr>
        <w:t>procedimento administrativo para a realização de pesquisa de preços para aquisição de bens e contratação de serviços em geral, no âmbito da administração pública municipal</w:t>
      </w:r>
      <w:r w:rsidRPr="003271B3">
        <w:rPr>
          <w:rFonts w:ascii="Verdana" w:hAnsi="Verdana" w:cs="Arial"/>
          <w:i/>
          <w:sz w:val="22"/>
          <w:szCs w:val="22"/>
        </w:rPr>
        <w:t xml:space="preserve"> e dá outras providências.”</w:t>
      </w:r>
    </w:p>
    <w:p w14:paraId="0A52D465" w14:textId="77777777" w:rsidR="00F10953" w:rsidRPr="003271B3" w:rsidRDefault="00F10953" w:rsidP="00F10953">
      <w:pPr>
        <w:spacing w:line="360" w:lineRule="auto"/>
        <w:ind w:left="4678"/>
        <w:jc w:val="both"/>
        <w:rPr>
          <w:rFonts w:ascii="Verdana" w:hAnsi="Verdana" w:cs="Arial"/>
          <w:i/>
          <w:sz w:val="22"/>
          <w:szCs w:val="22"/>
        </w:rPr>
      </w:pPr>
    </w:p>
    <w:p w14:paraId="26AAEB1A" w14:textId="2966299C" w:rsidR="00F10953" w:rsidRPr="003271B3" w:rsidRDefault="00F10953" w:rsidP="004C6A54">
      <w:pPr>
        <w:spacing w:line="360" w:lineRule="auto"/>
        <w:jc w:val="both"/>
        <w:rPr>
          <w:rFonts w:ascii="Verdana" w:hAnsi="Verdana" w:cs="Arial"/>
          <w:sz w:val="22"/>
          <w:szCs w:val="22"/>
        </w:rPr>
      </w:pPr>
      <w:r w:rsidRPr="003271B3">
        <w:rPr>
          <w:rFonts w:ascii="Verdana" w:hAnsi="Verdana" w:cs="Arial"/>
          <w:b/>
          <w:sz w:val="22"/>
          <w:szCs w:val="22"/>
        </w:rPr>
        <w:t xml:space="preserve">O Prefeito de Córrego Fundo/MG, </w:t>
      </w:r>
      <w:r w:rsidRPr="003271B3">
        <w:rPr>
          <w:rFonts w:ascii="Verdana" w:hAnsi="Verdana" w:cs="Arial"/>
          <w:sz w:val="22"/>
          <w:szCs w:val="22"/>
        </w:rPr>
        <w:t>no uso das atribuições que lhe confere o artigo 91, I, “</w:t>
      </w:r>
      <w:r w:rsidR="00764459">
        <w:rPr>
          <w:rFonts w:ascii="Verdana" w:hAnsi="Verdana" w:cs="Arial"/>
          <w:sz w:val="22"/>
          <w:szCs w:val="22"/>
        </w:rPr>
        <w:t>a</w:t>
      </w:r>
      <w:r w:rsidRPr="003271B3">
        <w:rPr>
          <w:rFonts w:ascii="Verdana" w:hAnsi="Verdana" w:cs="Arial"/>
          <w:sz w:val="22"/>
          <w:szCs w:val="22"/>
        </w:rPr>
        <w:t>” da Lei Orgânica Municipal, e</w:t>
      </w:r>
      <w:r>
        <w:rPr>
          <w:rFonts w:ascii="Verdana" w:hAnsi="Verdana" w:cs="Arial"/>
          <w:sz w:val="22"/>
          <w:szCs w:val="22"/>
        </w:rPr>
        <w:t xml:space="preserve"> tendo em vista o disposto no §1º do artigo 23 da Lei n°. 14.133, de 1° de abril de 2021</w:t>
      </w:r>
      <w:r w:rsidRPr="003271B3">
        <w:rPr>
          <w:rFonts w:ascii="Verdana" w:hAnsi="Verdana" w:cs="Arial"/>
          <w:sz w:val="22"/>
          <w:szCs w:val="22"/>
        </w:rPr>
        <w:t xml:space="preserve">: </w:t>
      </w:r>
    </w:p>
    <w:p w14:paraId="060A1812" w14:textId="77777777" w:rsidR="00F10953" w:rsidRPr="003271B3" w:rsidRDefault="00F10953" w:rsidP="004C6A54">
      <w:pPr>
        <w:spacing w:line="360" w:lineRule="auto"/>
        <w:jc w:val="both"/>
        <w:rPr>
          <w:rFonts w:ascii="Verdana" w:hAnsi="Verdana" w:cs="Arial"/>
          <w:sz w:val="22"/>
          <w:szCs w:val="22"/>
        </w:rPr>
      </w:pPr>
    </w:p>
    <w:p w14:paraId="77881FC6" w14:textId="77777777" w:rsidR="00F10953" w:rsidRPr="003271B3" w:rsidRDefault="00F10953" w:rsidP="00F10953">
      <w:pPr>
        <w:spacing w:line="360" w:lineRule="auto"/>
        <w:jc w:val="both"/>
        <w:rPr>
          <w:rFonts w:ascii="Verdana" w:hAnsi="Verdana" w:cs="Arial"/>
          <w:sz w:val="22"/>
          <w:szCs w:val="22"/>
        </w:rPr>
      </w:pPr>
    </w:p>
    <w:p w14:paraId="3C37E731" w14:textId="77777777" w:rsidR="00F10953" w:rsidRPr="003271B3" w:rsidRDefault="00F10953" w:rsidP="00350A0A">
      <w:pPr>
        <w:spacing w:line="360" w:lineRule="auto"/>
        <w:rPr>
          <w:rFonts w:ascii="Verdana" w:hAnsi="Verdana" w:cs="Arial"/>
          <w:b/>
          <w:sz w:val="22"/>
          <w:szCs w:val="22"/>
        </w:rPr>
      </w:pPr>
      <w:r w:rsidRPr="003271B3">
        <w:rPr>
          <w:rFonts w:ascii="Verdana" w:hAnsi="Verdana" w:cs="Arial"/>
          <w:b/>
          <w:sz w:val="22"/>
          <w:szCs w:val="22"/>
        </w:rPr>
        <w:t>DECRETA</w:t>
      </w:r>
    </w:p>
    <w:p w14:paraId="47AD0ACF" w14:textId="77777777" w:rsidR="00F10953" w:rsidRPr="003271B3" w:rsidRDefault="00F10953" w:rsidP="00F10953">
      <w:pPr>
        <w:spacing w:line="360" w:lineRule="auto"/>
        <w:jc w:val="center"/>
        <w:rPr>
          <w:rFonts w:ascii="Verdana" w:hAnsi="Verdana" w:cs="Arial"/>
          <w:sz w:val="22"/>
          <w:szCs w:val="22"/>
        </w:rPr>
      </w:pPr>
    </w:p>
    <w:p w14:paraId="6DFC33D9" w14:textId="77777777" w:rsidR="00350A0A" w:rsidRPr="00350A0A" w:rsidRDefault="00350A0A" w:rsidP="00350A0A">
      <w:pPr>
        <w:spacing w:line="360" w:lineRule="auto"/>
        <w:jc w:val="center"/>
        <w:rPr>
          <w:rFonts w:ascii="Verdana" w:hAnsi="Verdana" w:cs="Arial"/>
          <w:b/>
          <w:bCs/>
          <w:sz w:val="22"/>
          <w:szCs w:val="22"/>
        </w:rPr>
      </w:pPr>
      <w:r w:rsidRPr="00350A0A">
        <w:rPr>
          <w:rFonts w:ascii="Verdana" w:hAnsi="Verdana" w:cs="Arial"/>
          <w:b/>
          <w:bCs/>
          <w:sz w:val="22"/>
          <w:szCs w:val="22"/>
        </w:rPr>
        <w:t>CAPÍTULO I</w:t>
      </w:r>
    </w:p>
    <w:p w14:paraId="547C8F7A" w14:textId="77777777" w:rsidR="00350A0A" w:rsidRPr="00350A0A" w:rsidRDefault="00350A0A" w:rsidP="00350A0A">
      <w:pPr>
        <w:spacing w:line="360" w:lineRule="auto"/>
        <w:jc w:val="center"/>
        <w:rPr>
          <w:rFonts w:ascii="Verdana" w:hAnsi="Verdana" w:cs="Arial"/>
          <w:b/>
          <w:bCs/>
          <w:sz w:val="22"/>
          <w:szCs w:val="22"/>
        </w:rPr>
      </w:pPr>
      <w:r w:rsidRPr="00350A0A">
        <w:rPr>
          <w:rFonts w:ascii="Verdana" w:hAnsi="Verdana" w:cs="Arial"/>
          <w:b/>
          <w:bCs/>
          <w:sz w:val="22"/>
          <w:szCs w:val="22"/>
        </w:rPr>
        <w:t>DISPOSIÇÕES GERAIS</w:t>
      </w:r>
    </w:p>
    <w:p w14:paraId="13517A9A" w14:textId="77777777" w:rsidR="00350A0A" w:rsidRPr="00350A0A" w:rsidRDefault="00350A0A" w:rsidP="00350A0A">
      <w:pPr>
        <w:spacing w:line="360" w:lineRule="auto"/>
        <w:jc w:val="center"/>
        <w:rPr>
          <w:rFonts w:ascii="Verdana" w:hAnsi="Verdana" w:cs="Arial"/>
          <w:b/>
          <w:bCs/>
          <w:sz w:val="22"/>
          <w:szCs w:val="22"/>
        </w:rPr>
      </w:pPr>
      <w:r w:rsidRPr="00350A0A">
        <w:rPr>
          <w:rFonts w:ascii="Verdana" w:hAnsi="Verdana" w:cs="Arial"/>
          <w:b/>
          <w:bCs/>
          <w:sz w:val="22"/>
          <w:szCs w:val="22"/>
        </w:rPr>
        <w:t>Objeto e âmbito de aplicação</w:t>
      </w:r>
    </w:p>
    <w:p w14:paraId="37D91693" w14:textId="77777777" w:rsidR="00350A0A" w:rsidRPr="00350A0A" w:rsidRDefault="00350A0A" w:rsidP="00350A0A">
      <w:pPr>
        <w:spacing w:line="360" w:lineRule="auto"/>
        <w:jc w:val="both"/>
        <w:rPr>
          <w:rFonts w:ascii="Verdana" w:hAnsi="Verdana" w:cs="Arial"/>
          <w:sz w:val="22"/>
          <w:szCs w:val="22"/>
        </w:rPr>
      </w:pPr>
    </w:p>
    <w:p w14:paraId="1E43DAD3" w14:textId="3B810923" w:rsidR="00350A0A" w:rsidRPr="00350A0A" w:rsidRDefault="00350A0A" w:rsidP="00350A0A">
      <w:pPr>
        <w:spacing w:line="360" w:lineRule="auto"/>
        <w:jc w:val="both"/>
        <w:rPr>
          <w:rFonts w:ascii="Verdana" w:hAnsi="Verdana" w:cs="Arial"/>
          <w:sz w:val="22"/>
          <w:szCs w:val="22"/>
        </w:rPr>
      </w:pPr>
      <w:r w:rsidRPr="00350A0A">
        <w:rPr>
          <w:rFonts w:ascii="Verdana" w:hAnsi="Verdana" w:cs="Arial"/>
          <w:b/>
          <w:bCs/>
          <w:sz w:val="22"/>
          <w:szCs w:val="22"/>
        </w:rPr>
        <w:t>Art. 1º</w:t>
      </w:r>
      <w:r w:rsidRPr="00350A0A">
        <w:rPr>
          <w:rFonts w:ascii="Verdana" w:hAnsi="Verdana" w:cs="Arial"/>
          <w:sz w:val="22"/>
          <w:szCs w:val="22"/>
        </w:rPr>
        <w:t xml:space="preserve"> Est</w:t>
      </w:r>
      <w:r>
        <w:rPr>
          <w:rFonts w:ascii="Verdana" w:hAnsi="Verdana" w:cs="Arial"/>
          <w:sz w:val="22"/>
          <w:szCs w:val="22"/>
        </w:rPr>
        <w:t>e</w:t>
      </w:r>
      <w:r w:rsidRPr="00350A0A">
        <w:rPr>
          <w:rFonts w:ascii="Verdana" w:hAnsi="Verdana" w:cs="Arial"/>
          <w:sz w:val="22"/>
          <w:szCs w:val="22"/>
        </w:rPr>
        <w:t xml:space="preserve"> </w:t>
      </w:r>
      <w:r>
        <w:rPr>
          <w:rFonts w:ascii="Verdana" w:hAnsi="Verdana" w:cs="Arial"/>
          <w:sz w:val="22"/>
          <w:szCs w:val="22"/>
        </w:rPr>
        <w:t>Decreto</w:t>
      </w:r>
      <w:r w:rsidRPr="00350A0A">
        <w:rPr>
          <w:rFonts w:ascii="Verdana" w:hAnsi="Verdana" w:cs="Arial"/>
          <w:sz w:val="22"/>
          <w:szCs w:val="22"/>
        </w:rPr>
        <w:t xml:space="preserve"> dispõe sobre o procedimento administrativo para a realização de pesquisa de preços para aquisição de bens e contratação de serviços em geral, no âmbito da administração pública </w:t>
      </w:r>
      <w:r>
        <w:rPr>
          <w:rFonts w:ascii="Verdana" w:hAnsi="Verdana" w:cs="Arial"/>
          <w:sz w:val="22"/>
          <w:szCs w:val="22"/>
        </w:rPr>
        <w:t xml:space="preserve">municipal </w:t>
      </w:r>
      <w:r w:rsidRPr="00350A0A">
        <w:rPr>
          <w:rFonts w:ascii="Verdana" w:hAnsi="Verdana" w:cs="Arial"/>
          <w:sz w:val="22"/>
          <w:szCs w:val="22"/>
        </w:rPr>
        <w:t xml:space="preserve">direta, </w:t>
      </w:r>
      <w:r w:rsidR="00FB349E">
        <w:rPr>
          <w:rFonts w:ascii="Verdana" w:hAnsi="Verdana" w:cs="Arial"/>
          <w:sz w:val="22"/>
          <w:szCs w:val="22"/>
        </w:rPr>
        <w:t xml:space="preserve">indireta e </w:t>
      </w:r>
      <w:r w:rsidRPr="00350A0A">
        <w:rPr>
          <w:rFonts w:ascii="Verdana" w:hAnsi="Verdana" w:cs="Arial"/>
          <w:sz w:val="22"/>
          <w:szCs w:val="22"/>
        </w:rPr>
        <w:t>autárquica.</w:t>
      </w:r>
    </w:p>
    <w:p w14:paraId="2C2E86D4" w14:textId="77777777" w:rsidR="00350A0A" w:rsidRPr="00350A0A" w:rsidRDefault="00350A0A" w:rsidP="00350A0A">
      <w:pPr>
        <w:spacing w:line="360" w:lineRule="auto"/>
        <w:jc w:val="both"/>
        <w:rPr>
          <w:rFonts w:ascii="Verdana" w:hAnsi="Verdana" w:cs="Arial"/>
          <w:sz w:val="22"/>
          <w:szCs w:val="22"/>
        </w:rPr>
      </w:pPr>
    </w:p>
    <w:p w14:paraId="0FF73302" w14:textId="452B3453" w:rsidR="00350A0A" w:rsidRPr="00350A0A" w:rsidRDefault="00350A0A" w:rsidP="00350A0A">
      <w:pPr>
        <w:spacing w:line="360" w:lineRule="auto"/>
        <w:jc w:val="both"/>
        <w:rPr>
          <w:rFonts w:ascii="Verdana" w:hAnsi="Verdana" w:cs="Arial"/>
          <w:sz w:val="22"/>
          <w:szCs w:val="22"/>
        </w:rPr>
      </w:pPr>
      <w:r w:rsidRPr="00FB349E">
        <w:rPr>
          <w:rFonts w:ascii="Verdana" w:hAnsi="Verdana" w:cs="Arial"/>
          <w:b/>
          <w:bCs/>
          <w:sz w:val="22"/>
          <w:szCs w:val="22"/>
        </w:rPr>
        <w:t>§ 1º</w:t>
      </w:r>
      <w:r w:rsidRPr="00350A0A">
        <w:rPr>
          <w:rFonts w:ascii="Verdana" w:hAnsi="Verdana" w:cs="Arial"/>
          <w:sz w:val="22"/>
          <w:szCs w:val="22"/>
        </w:rPr>
        <w:t xml:space="preserve"> O disposto nest</w:t>
      </w:r>
      <w:r w:rsidR="00FB349E">
        <w:rPr>
          <w:rFonts w:ascii="Verdana" w:hAnsi="Verdana" w:cs="Arial"/>
          <w:sz w:val="22"/>
          <w:szCs w:val="22"/>
        </w:rPr>
        <w:t>e</w:t>
      </w:r>
      <w:r w:rsidRPr="00350A0A">
        <w:rPr>
          <w:rFonts w:ascii="Verdana" w:hAnsi="Verdana" w:cs="Arial"/>
          <w:sz w:val="22"/>
          <w:szCs w:val="22"/>
        </w:rPr>
        <w:t xml:space="preserve"> </w:t>
      </w:r>
      <w:r w:rsidR="00FB349E">
        <w:rPr>
          <w:rFonts w:ascii="Verdana" w:hAnsi="Verdana" w:cs="Arial"/>
          <w:sz w:val="22"/>
          <w:szCs w:val="22"/>
        </w:rPr>
        <w:t>Decreto</w:t>
      </w:r>
      <w:r w:rsidRPr="00350A0A">
        <w:rPr>
          <w:rFonts w:ascii="Verdana" w:hAnsi="Verdana" w:cs="Arial"/>
          <w:sz w:val="22"/>
          <w:szCs w:val="22"/>
        </w:rPr>
        <w:t xml:space="preserve"> não se aplica às contratações de obras e serviços de engenharia.</w:t>
      </w:r>
    </w:p>
    <w:p w14:paraId="196C8BDA" w14:textId="77777777" w:rsidR="00350A0A" w:rsidRPr="00350A0A" w:rsidRDefault="00350A0A" w:rsidP="00350A0A">
      <w:pPr>
        <w:spacing w:line="360" w:lineRule="auto"/>
        <w:jc w:val="both"/>
        <w:rPr>
          <w:rFonts w:ascii="Verdana" w:hAnsi="Verdana" w:cs="Arial"/>
          <w:sz w:val="22"/>
          <w:szCs w:val="22"/>
        </w:rPr>
      </w:pPr>
    </w:p>
    <w:p w14:paraId="743DDF8B" w14:textId="3726EF83" w:rsidR="00350A0A" w:rsidRPr="00350A0A" w:rsidRDefault="00350A0A" w:rsidP="00350A0A">
      <w:pPr>
        <w:spacing w:line="360" w:lineRule="auto"/>
        <w:jc w:val="both"/>
        <w:rPr>
          <w:rFonts w:ascii="Verdana" w:hAnsi="Verdana" w:cs="Arial"/>
          <w:sz w:val="22"/>
          <w:szCs w:val="22"/>
        </w:rPr>
      </w:pPr>
      <w:r w:rsidRPr="00FB349E">
        <w:rPr>
          <w:rFonts w:ascii="Verdana" w:hAnsi="Verdana" w:cs="Arial"/>
          <w:b/>
          <w:bCs/>
          <w:sz w:val="22"/>
          <w:szCs w:val="22"/>
        </w:rPr>
        <w:t>§ 2º</w:t>
      </w:r>
      <w:r w:rsidRPr="00350A0A">
        <w:rPr>
          <w:rFonts w:ascii="Verdana" w:hAnsi="Verdana" w:cs="Arial"/>
          <w:sz w:val="22"/>
          <w:szCs w:val="22"/>
        </w:rPr>
        <w:t xml:space="preserve"> Os órgãos e entidades da administração </w:t>
      </w:r>
      <w:r w:rsidR="00FB349E">
        <w:rPr>
          <w:rFonts w:ascii="Verdana" w:hAnsi="Verdana" w:cs="Arial"/>
          <w:sz w:val="22"/>
          <w:szCs w:val="22"/>
        </w:rPr>
        <w:t>m</w:t>
      </w:r>
      <w:r w:rsidRPr="00350A0A">
        <w:rPr>
          <w:rFonts w:ascii="Verdana" w:hAnsi="Verdana" w:cs="Arial"/>
          <w:sz w:val="22"/>
          <w:szCs w:val="22"/>
        </w:rPr>
        <w:t>unicipal, direta ou indireta, quando executarem recursos da União decorrentes de transferências voluntárias, deverão observar os procedimentos de que trata est</w:t>
      </w:r>
      <w:r w:rsidR="00FB349E">
        <w:rPr>
          <w:rFonts w:ascii="Verdana" w:hAnsi="Verdana" w:cs="Arial"/>
          <w:sz w:val="22"/>
          <w:szCs w:val="22"/>
        </w:rPr>
        <w:t>e</w:t>
      </w:r>
      <w:r w:rsidRPr="00350A0A">
        <w:rPr>
          <w:rFonts w:ascii="Verdana" w:hAnsi="Verdana" w:cs="Arial"/>
          <w:sz w:val="22"/>
          <w:szCs w:val="22"/>
        </w:rPr>
        <w:t xml:space="preserve"> </w:t>
      </w:r>
      <w:r w:rsidR="00FB349E">
        <w:rPr>
          <w:rFonts w:ascii="Verdana" w:hAnsi="Verdana" w:cs="Arial"/>
          <w:sz w:val="22"/>
          <w:szCs w:val="22"/>
        </w:rPr>
        <w:t>Decreto</w:t>
      </w:r>
      <w:r w:rsidRPr="00350A0A">
        <w:rPr>
          <w:rFonts w:ascii="Verdana" w:hAnsi="Verdana" w:cs="Arial"/>
          <w:sz w:val="22"/>
          <w:szCs w:val="22"/>
        </w:rPr>
        <w:t>.</w:t>
      </w:r>
    </w:p>
    <w:p w14:paraId="4B43EC43" w14:textId="1565BFD6" w:rsidR="00350A0A" w:rsidRPr="00350A0A" w:rsidRDefault="00350A0A" w:rsidP="00350A0A">
      <w:pPr>
        <w:spacing w:line="360" w:lineRule="auto"/>
        <w:jc w:val="both"/>
        <w:rPr>
          <w:rFonts w:ascii="Verdana" w:hAnsi="Verdana" w:cs="Arial"/>
          <w:sz w:val="22"/>
          <w:szCs w:val="22"/>
        </w:rPr>
      </w:pPr>
      <w:r w:rsidRPr="00FB349E">
        <w:rPr>
          <w:rFonts w:ascii="Verdana" w:hAnsi="Verdana" w:cs="Arial"/>
          <w:b/>
          <w:bCs/>
          <w:sz w:val="22"/>
          <w:szCs w:val="22"/>
        </w:rPr>
        <w:lastRenderedPageBreak/>
        <w:t>§ 3º</w:t>
      </w:r>
      <w:r w:rsidRPr="00350A0A">
        <w:rPr>
          <w:rFonts w:ascii="Verdana" w:hAnsi="Verdana" w:cs="Arial"/>
          <w:sz w:val="22"/>
          <w:szCs w:val="22"/>
        </w:rPr>
        <w:t xml:space="preserve"> Para aferição da vantagem econômica das adesões às atas de registro de preços, bem como da contratação de item específico constante de grupo de itens em atas de registro de preços, deverá ser observado o disposto nest</w:t>
      </w:r>
      <w:r w:rsidR="00FB349E">
        <w:rPr>
          <w:rFonts w:ascii="Verdana" w:hAnsi="Verdana" w:cs="Arial"/>
          <w:sz w:val="22"/>
          <w:szCs w:val="22"/>
        </w:rPr>
        <w:t>e</w:t>
      </w:r>
      <w:r w:rsidRPr="00350A0A">
        <w:rPr>
          <w:rFonts w:ascii="Verdana" w:hAnsi="Verdana" w:cs="Arial"/>
          <w:sz w:val="22"/>
          <w:szCs w:val="22"/>
        </w:rPr>
        <w:t xml:space="preserve"> </w:t>
      </w:r>
      <w:r w:rsidR="00FB349E">
        <w:rPr>
          <w:rFonts w:ascii="Verdana" w:hAnsi="Verdana" w:cs="Arial"/>
          <w:sz w:val="22"/>
          <w:szCs w:val="22"/>
        </w:rPr>
        <w:t>Decreto</w:t>
      </w:r>
      <w:r w:rsidRPr="00350A0A">
        <w:rPr>
          <w:rFonts w:ascii="Verdana" w:hAnsi="Verdana" w:cs="Arial"/>
          <w:sz w:val="22"/>
          <w:szCs w:val="22"/>
        </w:rPr>
        <w:t>.</w:t>
      </w:r>
    </w:p>
    <w:p w14:paraId="07CBA4E7" w14:textId="77777777" w:rsidR="00350A0A" w:rsidRPr="00350A0A" w:rsidRDefault="00350A0A" w:rsidP="00350A0A">
      <w:pPr>
        <w:spacing w:line="360" w:lineRule="auto"/>
        <w:jc w:val="both"/>
        <w:rPr>
          <w:rFonts w:ascii="Verdana" w:hAnsi="Verdana" w:cs="Arial"/>
          <w:sz w:val="22"/>
          <w:szCs w:val="22"/>
        </w:rPr>
      </w:pPr>
    </w:p>
    <w:p w14:paraId="2A81EE3D" w14:textId="77777777" w:rsidR="00350A0A" w:rsidRPr="00FB349E" w:rsidRDefault="00350A0A" w:rsidP="00FB349E">
      <w:pPr>
        <w:spacing w:line="360" w:lineRule="auto"/>
        <w:jc w:val="center"/>
        <w:rPr>
          <w:rFonts w:ascii="Verdana" w:hAnsi="Verdana" w:cs="Arial"/>
          <w:b/>
          <w:bCs/>
          <w:sz w:val="22"/>
          <w:szCs w:val="22"/>
        </w:rPr>
      </w:pPr>
      <w:r w:rsidRPr="00FB349E">
        <w:rPr>
          <w:rFonts w:ascii="Verdana" w:hAnsi="Verdana" w:cs="Arial"/>
          <w:b/>
          <w:bCs/>
          <w:sz w:val="22"/>
          <w:szCs w:val="22"/>
        </w:rPr>
        <w:t>Definições</w:t>
      </w:r>
    </w:p>
    <w:p w14:paraId="559D561A" w14:textId="77777777" w:rsidR="00350A0A" w:rsidRPr="00350A0A" w:rsidRDefault="00350A0A" w:rsidP="00350A0A">
      <w:pPr>
        <w:spacing w:line="360" w:lineRule="auto"/>
        <w:jc w:val="both"/>
        <w:rPr>
          <w:rFonts w:ascii="Verdana" w:hAnsi="Verdana" w:cs="Arial"/>
          <w:sz w:val="22"/>
          <w:szCs w:val="22"/>
        </w:rPr>
      </w:pPr>
    </w:p>
    <w:p w14:paraId="0FFD0947" w14:textId="20B89F93" w:rsidR="00350A0A" w:rsidRPr="00350A0A" w:rsidRDefault="00350A0A" w:rsidP="00350A0A">
      <w:pPr>
        <w:spacing w:line="360" w:lineRule="auto"/>
        <w:jc w:val="both"/>
        <w:rPr>
          <w:rFonts w:ascii="Verdana" w:hAnsi="Verdana" w:cs="Arial"/>
          <w:sz w:val="22"/>
          <w:szCs w:val="22"/>
        </w:rPr>
      </w:pPr>
      <w:r w:rsidRPr="00FB349E">
        <w:rPr>
          <w:rFonts w:ascii="Verdana" w:hAnsi="Verdana" w:cs="Arial"/>
          <w:b/>
          <w:bCs/>
          <w:sz w:val="22"/>
          <w:szCs w:val="22"/>
        </w:rPr>
        <w:t>Art. 2º</w:t>
      </w:r>
      <w:r w:rsidRPr="00350A0A">
        <w:rPr>
          <w:rFonts w:ascii="Verdana" w:hAnsi="Verdana" w:cs="Arial"/>
          <w:sz w:val="22"/>
          <w:szCs w:val="22"/>
        </w:rPr>
        <w:t xml:space="preserve"> Para fins do disposto nest</w:t>
      </w:r>
      <w:r w:rsidR="00FB349E">
        <w:rPr>
          <w:rFonts w:ascii="Verdana" w:hAnsi="Verdana" w:cs="Arial"/>
          <w:sz w:val="22"/>
          <w:szCs w:val="22"/>
        </w:rPr>
        <w:t>e</w:t>
      </w:r>
      <w:r w:rsidRPr="00350A0A">
        <w:rPr>
          <w:rFonts w:ascii="Verdana" w:hAnsi="Verdana" w:cs="Arial"/>
          <w:sz w:val="22"/>
          <w:szCs w:val="22"/>
        </w:rPr>
        <w:t xml:space="preserve"> </w:t>
      </w:r>
      <w:r w:rsidR="00FB349E">
        <w:rPr>
          <w:rFonts w:ascii="Verdana" w:hAnsi="Verdana" w:cs="Arial"/>
          <w:sz w:val="22"/>
          <w:szCs w:val="22"/>
        </w:rPr>
        <w:t>Decreto</w:t>
      </w:r>
      <w:r w:rsidRPr="00350A0A">
        <w:rPr>
          <w:rFonts w:ascii="Verdana" w:hAnsi="Verdana" w:cs="Arial"/>
          <w:sz w:val="22"/>
          <w:szCs w:val="22"/>
        </w:rPr>
        <w:t>, considera-se:</w:t>
      </w:r>
    </w:p>
    <w:p w14:paraId="7959967F" w14:textId="77777777" w:rsidR="00350A0A" w:rsidRPr="00350A0A" w:rsidRDefault="00350A0A" w:rsidP="00350A0A">
      <w:pPr>
        <w:spacing w:line="360" w:lineRule="auto"/>
        <w:jc w:val="both"/>
        <w:rPr>
          <w:rFonts w:ascii="Verdana" w:hAnsi="Verdana" w:cs="Arial"/>
          <w:sz w:val="22"/>
          <w:szCs w:val="22"/>
        </w:rPr>
      </w:pPr>
    </w:p>
    <w:p w14:paraId="7CEF7EB1" w14:textId="41BFC618" w:rsidR="00350A0A" w:rsidRDefault="00350A0A" w:rsidP="00350A0A">
      <w:pPr>
        <w:spacing w:line="360" w:lineRule="auto"/>
        <w:jc w:val="both"/>
        <w:rPr>
          <w:rFonts w:ascii="Verdana" w:hAnsi="Verdana" w:cs="Arial"/>
          <w:sz w:val="22"/>
          <w:szCs w:val="22"/>
        </w:rPr>
      </w:pPr>
      <w:r w:rsidRPr="00FB349E">
        <w:rPr>
          <w:rFonts w:ascii="Verdana" w:hAnsi="Verdana" w:cs="Arial"/>
          <w:b/>
          <w:bCs/>
          <w:sz w:val="22"/>
          <w:szCs w:val="22"/>
        </w:rPr>
        <w:t>I -</w:t>
      </w:r>
      <w:r w:rsidRPr="00350A0A">
        <w:rPr>
          <w:rFonts w:ascii="Verdana" w:hAnsi="Verdana" w:cs="Arial"/>
          <w:sz w:val="22"/>
          <w:szCs w:val="22"/>
        </w:rPr>
        <w:t xml:space="preserve"> </w:t>
      </w:r>
      <w:proofErr w:type="gramStart"/>
      <w:r w:rsidRPr="005D1565">
        <w:rPr>
          <w:rFonts w:ascii="Verdana" w:hAnsi="Verdana" w:cs="Arial"/>
          <w:b/>
          <w:bCs/>
          <w:sz w:val="22"/>
          <w:szCs w:val="22"/>
        </w:rPr>
        <w:t>preço</w:t>
      </w:r>
      <w:proofErr w:type="gramEnd"/>
      <w:r w:rsidRPr="005D1565">
        <w:rPr>
          <w:rFonts w:ascii="Verdana" w:hAnsi="Verdana" w:cs="Arial"/>
          <w:b/>
          <w:bCs/>
          <w:sz w:val="22"/>
          <w:szCs w:val="22"/>
        </w:rPr>
        <w:t xml:space="preserve"> estimado</w:t>
      </w:r>
      <w:r w:rsidRPr="00350A0A">
        <w:rPr>
          <w:rFonts w:ascii="Verdana" w:hAnsi="Verdana" w:cs="Arial"/>
          <w:sz w:val="22"/>
          <w:szCs w:val="22"/>
        </w:rPr>
        <w:t xml:space="preserve">: valor obtido a partir de método matemático aplicado em série de preços coletados, devendo desconsiderar, na sua formação, os valores inexequíveis, os inconsistentes e os excessivamente elevados; </w:t>
      </w:r>
    </w:p>
    <w:p w14:paraId="0ADC568C" w14:textId="4483FA33" w:rsidR="00350A0A" w:rsidRPr="00350A0A" w:rsidRDefault="00E6280C" w:rsidP="00350A0A">
      <w:pPr>
        <w:spacing w:line="360" w:lineRule="auto"/>
        <w:jc w:val="both"/>
        <w:rPr>
          <w:rFonts w:ascii="Verdana" w:hAnsi="Verdana" w:cs="Arial"/>
          <w:sz w:val="22"/>
          <w:szCs w:val="22"/>
        </w:rPr>
      </w:pPr>
      <w:r w:rsidRPr="00E6280C">
        <w:rPr>
          <w:rFonts w:ascii="Verdana" w:hAnsi="Verdana" w:cs="Arial"/>
          <w:b/>
          <w:bCs/>
          <w:sz w:val="22"/>
          <w:szCs w:val="22"/>
        </w:rPr>
        <w:t>II</w:t>
      </w:r>
      <w:r w:rsidRPr="005D1565">
        <w:rPr>
          <w:rFonts w:ascii="Verdana" w:hAnsi="Verdana" w:cs="Arial"/>
          <w:b/>
          <w:bCs/>
          <w:sz w:val="22"/>
          <w:szCs w:val="22"/>
        </w:rPr>
        <w:t xml:space="preserve">- </w:t>
      </w:r>
      <w:proofErr w:type="gramStart"/>
      <w:r w:rsidRPr="005D1565">
        <w:rPr>
          <w:rFonts w:ascii="Verdana" w:hAnsi="Verdana" w:cs="Arial"/>
          <w:b/>
          <w:bCs/>
          <w:sz w:val="22"/>
          <w:szCs w:val="22"/>
        </w:rPr>
        <w:t>preço</w:t>
      </w:r>
      <w:proofErr w:type="gramEnd"/>
      <w:r w:rsidRPr="005D1565">
        <w:rPr>
          <w:rFonts w:ascii="Verdana" w:hAnsi="Verdana" w:cs="Arial"/>
          <w:b/>
          <w:bCs/>
          <w:sz w:val="22"/>
          <w:szCs w:val="22"/>
        </w:rPr>
        <w:t xml:space="preserve"> máximo</w:t>
      </w:r>
      <w:r>
        <w:rPr>
          <w:rFonts w:ascii="Verdana" w:hAnsi="Verdana" w:cs="Arial"/>
          <w:sz w:val="22"/>
          <w:szCs w:val="22"/>
        </w:rPr>
        <w:t>: valor de limite que a administração se dispõe a pagar por determinado objeto, levando-se em consideração o preço estimado, os aspectos mercadológicos próprios à negociação com o setor público e os recursos orçamentários disponíveis; e</w:t>
      </w:r>
    </w:p>
    <w:p w14:paraId="41F0F148" w14:textId="23BDE45E" w:rsidR="00350A0A" w:rsidRPr="00350A0A" w:rsidRDefault="00350A0A" w:rsidP="00350A0A">
      <w:pPr>
        <w:spacing w:line="360" w:lineRule="auto"/>
        <w:jc w:val="both"/>
        <w:rPr>
          <w:rFonts w:ascii="Verdana" w:hAnsi="Verdana" w:cs="Arial"/>
          <w:sz w:val="22"/>
          <w:szCs w:val="22"/>
        </w:rPr>
      </w:pPr>
      <w:r w:rsidRPr="00FB349E">
        <w:rPr>
          <w:rFonts w:ascii="Verdana" w:hAnsi="Verdana" w:cs="Arial"/>
          <w:b/>
          <w:bCs/>
          <w:sz w:val="22"/>
          <w:szCs w:val="22"/>
        </w:rPr>
        <w:t>II</w:t>
      </w:r>
      <w:r w:rsidR="00E6280C">
        <w:rPr>
          <w:rFonts w:ascii="Verdana" w:hAnsi="Verdana" w:cs="Arial"/>
          <w:b/>
          <w:bCs/>
          <w:sz w:val="22"/>
          <w:szCs w:val="22"/>
        </w:rPr>
        <w:t>I</w:t>
      </w:r>
      <w:r w:rsidRPr="00350A0A">
        <w:rPr>
          <w:rFonts w:ascii="Verdana" w:hAnsi="Verdana" w:cs="Arial"/>
          <w:sz w:val="22"/>
          <w:szCs w:val="22"/>
        </w:rPr>
        <w:t xml:space="preserve"> - </w:t>
      </w:r>
      <w:r w:rsidRPr="005D1565">
        <w:rPr>
          <w:rFonts w:ascii="Verdana" w:hAnsi="Verdana" w:cs="Arial"/>
          <w:b/>
          <w:bCs/>
          <w:sz w:val="22"/>
          <w:szCs w:val="22"/>
        </w:rPr>
        <w:t>sobrepreço</w:t>
      </w:r>
      <w:r w:rsidRPr="00350A0A">
        <w:rPr>
          <w:rFonts w:ascii="Verdana" w:hAnsi="Verdana" w:cs="Arial"/>
          <w:sz w:val="22"/>
          <w:szCs w:val="22"/>
        </w:rPr>
        <w:t>: preço orçado para licitação ou contratado em valor expressivamente superior aos preços referenciais de mercado, seja de apenas 1 (um) item, se a licitação ou a contratação for por preços unitários de serviço, seja do valor global do objeto, se a licitação ou a contratação for por tarefa, empreitada por preço global ou empreitada integral.</w:t>
      </w:r>
    </w:p>
    <w:p w14:paraId="53652861" w14:textId="77777777" w:rsidR="00350A0A" w:rsidRPr="00350A0A" w:rsidRDefault="00350A0A" w:rsidP="00350A0A">
      <w:pPr>
        <w:spacing w:line="360" w:lineRule="auto"/>
        <w:jc w:val="both"/>
        <w:rPr>
          <w:rFonts w:ascii="Verdana" w:hAnsi="Verdana" w:cs="Arial"/>
          <w:sz w:val="22"/>
          <w:szCs w:val="22"/>
        </w:rPr>
      </w:pPr>
    </w:p>
    <w:p w14:paraId="6ACAE72E" w14:textId="77777777" w:rsidR="00350A0A" w:rsidRPr="00FB349E" w:rsidRDefault="00350A0A" w:rsidP="00FB349E">
      <w:pPr>
        <w:spacing w:line="360" w:lineRule="auto"/>
        <w:jc w:val="center"/>
        <w:rPr>
          <w:rFonts w:ascii="Verdana" w:hAnsi="Verdana" w:cs="Arial"/>
          <w:b/>
          <w:bCs/>
          <w:sz w:val="22"/>
          <w:szCs w:val="22"/>
        </w:rPr>
      </w:pPr>
      <w:r w:rsidRPr="00FB349E">
        <w:rPr>
          <w:rFonts w:ascii="Verdana" w:hAnsi="Verdana" w:cs="Arial"/>
          <w:b/>
          <w:bCs/>
          <w:sz w:val="22"/>
          <w:szCs w:val="22"/>
        </w:rPr>
        <w:t>CAPÍTULO II</w:t>
      </w:r>
    </w:p>
    <w:p w14:paraId="60536169" w14:textId="77777777" w:rsidR="00350A0A" w:rsidRPr="00FB349E" w:rsidRDefault="00350A0A" w:rsidP="00FB349E">
      <w:pPr>
        <w:spacing w:line="360" w:lineRule="auto"/>
        <w:jc w:val="center"/>
        <w:rPr>
          <w:rFonts w:ascii="Verdana" w:hAnsi="Verdana" w:cs="Arial"/>
          <w:b/>
          <w:bCs/>
          <w:sz w:val="22"/>
          <w:szCs w:val="22"/>
        </w:rPr>
      </w:pPr>
      <w:r w:rsidRPr="00FB349E">
        <w:rPr>
          <w:rFonts w:ascii="Verdana" w:hAnsi="Verdana" w:cs="Arial"/>
          <w:b/>
          <w:bCs/>
          <w:sz w:val="22"/>
          <w:szCs w:val="22"/>
        </w:rPr>
        <w:t>ELABORAÇÃO DA PESQUISA DE PREÇO</w:t>
      </w:r>
    </w:p>
    <w:p w14:paraId="79CCE82F" w14:textId="77777777" w:rsidR="00350A0A" w:rsidRPr="00FB349E" w:rsidRDefault="00350A0A" w:rsidP="00FB349E">
      <w:pPr>
        <w:spacing w:line="360" w:lineRule="auto"/>
        <w:jc w:val="center"/>
        <w:rPr>
          <w:rFonts w:ascii="Verdana" w:hAnsi="Verdana" w:cs="Arial"/>
          <w:b/>
          <w:bCs/>
          <w:sz w:val="22"/>
          <w:szCs w:val="22"/>
        </w:rPr>
      </w:pPr>
    </w:p>
    <w:p w14:paraId="44F45A9F" w14:textId="77777777" w:rsidR="00350A0A" w:rsidRPr="00FB349E" w:rsidRDefault="00350A0A" w:rsidP="00FB349E">
      <w:pPr>
        <w:spacing w:line="360" w:lineRule="auto"/>
        <w:jc w:val="center"/>
        <w:rPr>
          <w:rFonts w:ascii="Verdana" w:hAnsi="Verdana" w:cs="Arial"/>
          <w:b/>
          <w:bCs/>
          <w:sz w:val="22"/>
          <w:szCs w:val="22"/>
        </w:rPr>
      </w:pPr>
      <w:r w:rsidRPr="00FB349E">
        <w:rPr>
          <w:rFonts w:ascii="Verdana" w:hAnsi="Verdana" w:cs="Arial"/>
          <w:b/>
          <w:bCs/>
          <w:sz w:val="22"/>
          <w:szCs w:val="22"/>
        </w:rPr>
        <w:t>Formalização</w:t>
      </w:r>
    </w:p>
    <w:p w14:paraId="6D454FDD" w14:textId="77777777" w:rsidR="00350A0A" w:rsidRPr="00350A0A" w:rsidRDefault="00350A0A" w:rsidP="00350A0A">
      <w:pPr>
        <w:spacing w:line="360" w:lineRule="auto"/>
        <w:jc w:val="both"/>
        <w:rPr>
          <w:rFonts w:ascii="Verdana" w:hAnsi="Verdana" w:cs="Arial"/>
          <w:sz w:val="22"/>
          <w:szCs w:val="22"/>
        </w:rPr>
      </w:pPr>
    </w:p>
    <w:p w14:paraId="1715C3C7" w14:textId="77777777" w:rsidR="00350A0A" w:rsidRPr="00350A0A" w:rsidRDefault="00350A0A" w:rsidP="00350A0A">
      <w:pPr>
        <w:spacing w:line="360" w:lineRule="auto"/>
        <w:jc w:val="both"/>
        <w:rPr>
          <w:rFonts w:ascii="Verdana" w:hAnsi="Verdana" w:cs="Arial"/>
          <w:sz w:val="22"/>
          <w:szCs w:val="22"/>
        </w:rPr>
      </w:pPr>
      <w:r w:rsidRPr="00FB349E">
        <w:rPr>
          <w:rFonts w:ascii="Verdana" w:hAnsi="Verdana" w:cs="Arial"/>
          <w:b/>
          <w:bCs/>
          <w:sz w:val="22"/>
          <w:szCs w:val="22"/>
        </w:rPr>
        <w:t>Art. 3º</w:t>
      </w:r>
      <w:r w:rsidRPr="00350A0A">
        <w:rPr>
          <w:rFonts w:ascii="Verdana" w:hAnsi="Verdana" w:cs="Arial"/>
          <w:sz w:val="22"/>
          <w:szCs w:val="22"/>
        </w:rPr>
        <w:t xml:space="preserve"> A pesquisa de preços será materializada em documento que conterá, no mínimo:</w:t>
      </w:r>
    </w:p>
    <w:p w14:paraId="390471C0" w14:textId="77777777" w:rsidR="00350A0A" w:rsidRPr="00350A0A" w:rsidRDefault="00350A0A" w:rsidP="00350A0A">
      <w:pPr>
        <w:spacing w:line="360" w:lineRule="auto"/>
        <w:jc w:val="both"/>
        <w:rPr>
          <w:rFonts w:ascii="Verdana" w:hAnsi="Verdana" w:cs="Arial"/>
          <w:sz w:val="22"/>
          <w:szCs w:val="22"/>
        </w:rPr>
      </w:pPr>
    </w:p>
    <w:p w14:paraId="7A8C9F06" w14:textId="77777777" w:rsidR="00350A0A" w:rsidRPr="00350A0A" w:rsidRDefault="00350A0A" w:rsidP="00350A0A">
      <w:pPr>
        <w:spacing w:line="360" w:lineRule="auto"/>
        <w:jc w:val="both"/>
        <w:rPr>
          <w:rFonts w:ascii="Verdana" w:hAnsi="Verdana" w:cs="Arial"/>
          <w:sz w:val="22"/>
          <w:szCs w:val="22"/>
        </w:rPr>
      </w:pPr>
      <w:r w:rsidRPr="00FB349E">
        <w:rPr>
          <w:rFonts w:ascii="Verdana" w:hAnsi="Verdana" w:cs="Arial"/>
          <w:b/>
          <w:bCs/>
          <w:sz w:val="22"/>
          <w:szCs w:val="22"/>
        </w:rPr>
        <w:t xml:space="preserve">I </w:t>
      </w:r>
      <w:r w:rsidRPr="00350A0A">
        <w:rPr>
          <w:rFonts w:ascii="Verdana" w:hAnsi="Verdana" w:cs="Arial"/>
          <w:sz w:val="22"/>
          <w:szCs w:val="22"/>
        </w:rPr>
        <w:t xml:space="preserve">- </w:t>
      </w:r>
      <w:proofErr w:type="gramStart"/>
      <w:r w:rsidRPr="00350A0A">
        <w:rPr>
          <w:rFonts w:ascii="Verdana" w:hAnsi="Verdana" w:cs="Arial"/>
          <w:sz w:val="22"/>
          <w:szCs w:val="22"/>
        </w:rPr>
        <w:t>descrição</w:t>
      </w:r>
      <w:proofErr w:type="gramEnd"/>
      <w:r w:rsidRPr="00350A0A">
        <w:rPr>
          <w:rFonts w:ascii="Verdana" w:hAnsi="Verdana" w:cs="Arial"/>
          <w:sz w:val="22"/>
          <w:szCs w:val="22"/>
        </w:rPr>
        <w:t xml:space="preserve"> do objeto a ser contratado;</w:t>
      </w:r>
    </w:p>
    <w:p w14:paraId="2993AC4D" w14:textId="77777777" w:rsidR="00350A0A" w:rsidRPr="00350A0A" w:rsidRDefault="00350A0A" w:rsidP="00350A0A">
      <w:pPr>
        <w:spacing w:line="360" w:lineRule="auto"/>
        <w:jc w:val="both"/>
        <w:rPr>
          <w:rFonts w:ascii="Verdana" w:hAnsi="Verdana" w:cs="Arial"/>
          <w:sz w:val="22"/>
          <w:szCs w:val="22"/>
        </w:rPr>
      </w:pPr>
      <w:r w:rsidRPr="00FB349E">
        <w:rPr>
          <w:rFonts w:ascii="Verdana" w:hAnsi="Verdana" w:cs="Arial"/>
          <w:b/>
          <w:bCs/>
          <w:sz w:val="22"/>
          <w:szCs w:val="22"/>
        </w:rPr>
        <w:lastRenderedPageBreak/>
        <w:t xml:space="preserve">II </w:t>
      </w:r>
      <w:r w:rsidRPr="00350A0A">
        <w:rPr>
          <w:rFonts w:ascii="Verdana" w:hAnsi="Verdana" w:cs="Arial"/>
          <w:sz w:val="22"/>
          <w:szCs w:val="22"/>
        </w:rPr>
        <w:t xml:space="preserve">- </w:t>
      </w:r>
      <w:proofErr w:type="gramStart"/>
      <w:r w:rsidRPr="00350A0A">
        <w:rPr>
          <w:rFonts w:ascii="Verdana" w:hAnsi="Verdana" w:cs="Arial"/>
          <w:sz w:val="22"/>
          <w:szCs w:val="22"/>
        </w:rPr>
        <w:t>identificação</w:t>
      </w:r>
      <w:proofErr w:type="gramEnd"/>
      <w:r w:rsidRPr="00350A0A">
        <w:rPr>
          <w:rFonts w:ascii="Verdana" w:hAnsi="Verdana" w:cs="Arial"/>
          <w:sz w:val="22"/>
          <w:szCs w:val="22"/>
        </w:rPr>
        <w:t xml:space="preserve"> do(s) agente(s) responsável(</w:t>
      </w:r>
      <w:proofErr w:type="spellStart"/>
      <w:r w:rsidRPr="00350A0A">
        <w:rPr>
          <w:rFonts w:ascii="Verdana" w:hAnsi="Verdana" w:cs="Arial"/>
          <w:sz w:val="22"/>
          <w:szCs w:val="22"/>
        </w:rPr>
        <w:t>is</w:t>
      </w:r>
      <w:proofErr w:type="spellEnd"/>
      <w:r w:rsidRPr="00350A0A">
        <w:rPr>
          <w:rFonts w:ascii="Verdana" w:hAnsi="Verdana" w:cs="Arial"/>
          <w:sz w:val="22"/>
          <w:szCs w:val="22"/>
        </w:rPr>
        <w:t>) pela pesquisa ou, se for o caso, da equipe de planejamento;</w:t>
      </w:r>
    </w:p>
    <w:p w14:paraId="0B8EFAF4" w14:textId="77777777" w:rsidR="00350A0A" w:rsidRPr="00350A0A" w:rsidRDefault="00350A0A" w:rsidP="00350A0A">
      <w:pPr>
        <w:spacing w:line="360" w:lineRule="auto"/>
        <w:jc w:val="both"/>
        <w:rPr>
          <w:rFonts w:ascii="Verdana" w:hAnsi="Verdana" w:cs="Arial"/>
          <w:sz w:val="22"/>
          <w:szCs w:val="22"/>
        </w:rPr>
      </w:pPr>
      <w:r w:rsidRPr="00FB349E">
        <w:rPr>
          <w:rFonts w:ascii="Verdana" w:hAnsi="Verdana" w:cs="Arial"/>
          <w:b/>
          <w:bCs/>
          <w:sz w:val="22"/>
          <w:szCs w:val="22"/>
        </w:rPr>
        <w:t>III</w:t>
      </w:r>
      <w:r w:rsidRPr="00350A0A">
        <w:rPr>
          <w:rFonts w:ascii="Verdana" w:hAnsi="Verdana" w:cs="Arial"/>
          <w:sz w:val="22"/>
          <w:szCs w:val="22"/>
        </w:rPr>
        <w:t xml:space="preserve"> - caracterização das fontes consultadas;</w:t>
      </w:r>
    </w:p>
    <w:p w14:paraId="727EDE9B" w14:textId="77777777" w:rsidR="00350A0A" w:rsidRPr="00350A0A" w:rsidRDefault="00350A0A" w:rsidP="00350A0A">
      <w:pPr>
        <w:spacing w:line="360" w:lineRule="auto"/>
        <w:jc w:val="both"/>
        <w:rPr>
          <w:rFonts w:ascii="Verdana" w:hAnsi="Verdana" w:cs="Arial"/>
          <w:sz w:val="22"/>
          <w:szCs w:val="22"/>
        </w:rPr>
      </w:pPr>
      <w:r w:rsidRPr="00FB349E">
        <w:rPr>
          <w:rFonts w:ascii="Verdana" w:hAnsi="Verdana" w:cs="Arial"/>
          <w:b/>
          <w:bCs/>
          <w:sz w:val="22"/>
          <w:szCs w:val="22"/>
        </w:rPr>
        <w:t>IV</w:t>
      </w:r>
      <w:r w:rsidRPr="00350A0A">
        <w:rPr>
          <w:rFonts w:ascii="Verdana" w:hAnsi="Verdana" w:cs="Arial"/>
          <w:sz w:val="22"/>
          <w:szCs w:val="22"/>
        </w:rPr>
        <w:t xml:space="preserve"> - </w:t>
      </w:r>
      <w:proofErr w:type="gramStart"/>
      <w:r w:rsidRPr="00350A0A">
        <w:rPr>
          <w:rFonts w:ascii="Verdana" w:hAnsi="Verdana" w:cs="Arial"/>
          <w:sz w:val="22"/>
          <w:szCs w:val="22"/>
        </w:rPr>
        <w:t>série</w:t>
      </w:r>
      <w:proofErr w:type="gramEnd"/>
      <w:r w:rsidRPr="00350A0A">
        <w:rPr>
          <w:rFonts w:ascii="Verdana" w:hAnsi="Verdana" w:cs="Arial"/>
          <w:sz w:val="22"/>
          <w:szCs w:val="22"/>
        </w:rPr>
        <w:t xml:space="preserve"> de preços coletados;</w:t>
      </w:r>
    </w:p>
    <w:p w14:paraId="056E411F" w14:textId="0BA9D67D" w:rsidR="00350A0A" w:rsidRPr="00350A0A" w:rsidRDefault="00350A0A" w:rsidP="00350A0A">
      <w:pPr>
        <w:spacing w:line="360" w:lineRule="auto"/>
        <w:jc w:val="both"/>
        <w:rPr>
          <w:rFonts w:ascii="Verdana" w:hAnsi="Verdana" w:cs="Arial"/>
          <w:sz w:val="22"/>
          <w:szCs w:val="22"/>
        </w:rPr>
      </w:pPr>
      <w:r w:rsidRPr="00FB349E">
        <w:rPr>
          <w:rFonts w:ascii="Verdana" w:hAnsi="Verdana" w:cs="Arial"/>
          <w:b/>
          <w:bCs/>
          <w:sz w:val="22"/>
          <w:szCs w:val="22"/>
        </w:rPr>
        <w:t xml:space="preserve">V </w:t>
      </w:r>
      <w:r w:rsidRPr="00350A0A">
        <w:rPr>
          <w:rFonts w:ascii="Verdana" w:hAnsi="Verdana" w:cs="Arial"/>
          <w:sz w:val="22"/>
          <w:szCs w:val="22"/>
        </w:rPr>
        <w:t xml:space="preserve">- </w:t>
      </w:r>
      <w:proofErr w:type="gramStart"/>
      <w:r w:rsidRPr="00350A0A">
        <w:rPr>
          <w:rFonts w:ascii="Verdana" w:hAnsi="Verdana" w:cs="Arial"/>
          <w:sz w:val="22"/>
          <w:szCs w:val="22"/>
        </w:rPr>
        <w:t>método</w:t>
      </w:r>
      <w:proofErr w:type="gramEnd"/>
      <w:r w:rsidRPr="00350A0A">
        <w:rPr>
          <w:rFonts w:ascii="Verdana" w:hAnsi="Verdana" w:cs="Arial"/>
          <w:sz w:val="22"/>
          <w:szCs w:val="22"/>
        </w:rPr>
        <w:t xml:space="preserve"> </w:t>
      </w:r>
      <w:r w:rsidR="00267AC6">
        <w:rPr>
          <w:rFonts w:ascii="Verdana" w:hAnsi="Verdana" w:cs="Arial"/>
          <w:sz w:val="22"/>
          <w:szCs w:val="22"/>
        </w:rPr>
        <w:t>matemático</w:t>
      </w:r>
      <w:r w:rsidRPr="00350A0A">
        <w:rPr>
          <w:rFonts w:ascii="Verdana" w:hAnsi="Verdana" w:cs="Arial"/>
          <w:sz w:val="22"/>
          <w:szCs w:val="22"/>
        </w:rPr>
        <w:t xml:space="preserve"> aplicado para a definição do valor estimado;</w:t>
      </w:r>
    </w:p>
    <w:p w14:paraId="2D367846" w14:textId="77777777" w:rsidR="00350A0A" w:rsidRPr="00350A0A" w:rsidRDefault="00350A0A" w:rsidP="00350A0A">
      <w:pPr>
        <w:spacing w:line="360" w:lineRule="auto"/>
        <w:jc w:val="both"/>
        <w:rPr>
          <w:rFonts w:ascii="Verdana" w:hAnsi="Verdana" w:cs="Arial"/>
          <w:sz w:val="22"/>
          <w:szCs w:val="22"/>
        </w:rPr>
      </w:pPr>
      <w:r w:rsidRPr="00FB349E">
        <w:rPr>
          <w:rFonts w:ascii="Verdana" w:hAnsi="Verdana" w:cs="Arial"/>
          <w:b/>
          <w:bCs/>
          <w:sz w:val="22"/>
          <w:szCs w:val="22"/>
        </w:rPr>
        <w:t>VI -</w:t>
      </w:r>
      <w:r w:rsidRPr="00350A0A">
        <w:rPr>
          <w:rFonts w:ascii="Verdana" w:hAnsi="Verdana" w:cs="Arial"/>
          <w:sz w:val="22"/>
          <w:szCs w:val="22"/>
        </w:rPr>
        <w:t xml:space="preserve"> </w:t>
      </w:r>
      <w:proofErr w:type="gramStart"/>
      <w:r w:rsidRPr="00350A0A">
        <w:rPr>
          <w:rFonts w:ascii="Verdana" w:hAnsi="Verdana" w:cs="Arial"/>
          <w:sz w:val="22"/>
          <w:szCs w:val="22"/>
        </w:rPr>
        <w:t>justificativas</w:t>
      </w:r>
      <w:proofErr w:type="gramEnd"/>
      <w:r w:rsidRPr="00350A0A">
        <w:rPr>
          <w:rFonts w:ascii="Verdana" w:hAnsi="Verdana" w:cs="Arial"/>
          <w:sz w:val="22"/>
          <w:szCs w:val="22"/>
        </w:rPr>
        <w:t xml:space="preserve"> para a metodologia utilizada, em especial para a desconsideração de valores inconsistentes, inexequíveis ou excessivamente elevados, se aplicável;</w:t>
      </w:r>
    </w:p>
    <w:p w14:paraId="2CBA3EAC" w14:textId="77777777" w:rsidR="00350A0A" w:rsidRPr="00350A0A" w:rsidRDefault="00350A0A" w:rsidP="00350A0A">
      <w:pPr>
        <w:spacing w:line="360" w:lineRule="auto"/>
        <w:jc w:val="both"/>
        <w:rPr>
          <w:rFonts w:ascii="Verdana" w:hAnsi="Verdana" w:cs="Arial"/>
          <w:sz w:val="22"/>
          <w:szCs w:val="22"/>
        </w:rPr>
      </w:pPr>
    </w:p>
    <w:p w14:paraId="00032521" w14:textId="77777777" w:rsidR="00350A0A" w:rsidRPr="00574A95" w:rsidRDefault="00350A0A" w:rsidP="00574A95">
      <w:pPr>
        <w:spacing w:line="360" w:lineRule="auto"/>
        <w:jc w:val="center"/>
        <w:rPr>
          <w:rFonts w:ascii="Verdana" w:hAnsi="Verdana" w:cs="Arial"/>
          <w:b/>
          <w:bCs/>
          <w:sz w:val="22"/>
          <w:szCs w:val="22"/>
        </w:rPr>
      </w:pPr>
      <w:r w:rsidRPr="00574A95">
        <w:rPr>
          <w:rFonts w:ascii="Verdana" w:hAnsi="Verdana" w:cs="Arial"/>
          <w:b/>
          <w:bCs/>
          <w:sz w:val="22"/>
          <w:szCs w:val="22"/>
        </w:rPr>
        <w:t>Critérios</w:t>
      </w:r>
    </w:p>
    <w:p w14:paraId="13B411E5" w14:textId="77777777" w:rsidR="00350A0A" w:rsidRPr="00350A0A" w:rsidRDefault="00350A0A" w:rsidP="00350A0A">
      <w:pPr>
        <w:spacing w:line="360" w:lineRule="auto"/>
        <w:jc w:val="both"/>
        <w:rPr>
          <w:rFonts w:ascii="Verdana" w:hAnsi="Verdana" w:cs="Arial"/>
          <w:sz w:val="22"/>
          <w:szCs w:val="22"/>
        </w:rPr>
      </w:pPr>
    </w:p>
    <w:p w14:paraId="7E1F4CCA" w14:textId="651AB906" w:rsidR="00350A0A" w:rsidRPr="00350A0A" w:rsidRDefault="00350A0A" w:rsidP="00350A0A">
      <w:pPr>
        <w:spacing w:line="360" w:lineRule="auto"/>
        <w:jc w:val="both"/>
        <w:rPr>
          <w:rFonts w:ascii="Verdana" w:hAnsi="Verdana" w:cs="Arial"/>
          <w:sz w:val="22"/>
          <w:szCs w:val="22"/>
        </w:rPr>
      </w:pPr>
      <w:r w:rsidRPr="00574A95">
        <w:rPr>
          <w:rFonts w:ascii="Verdana" w:hAnsi="Verdana" w:cs="Arial"/>
          <w:b/>
          <w:bCs/>
          <w:sz w:val="22"/>
          <w:szCs w:val="22"/>
        </w:rPr>
        <w:t>Art. 4º</w:t>
      </w:r>
      <w:r w:rsidRPr="00350A0A">
        <w:rPr>
          <w:rFonts w:ascii="Verdana" w:hAnsi="Verdana" w:cs="Arial"/>
          <w:sz w:val="22"/>
          <w:szCs w:val="22"/>
        </w:rPr>
        <w:t xml:space="preserve"> Na pesquisa de preços, sempre que possível, deverão ser observadas as condições comerciais praticadas, incluindo prazos e locais de entrega, instalação e montagem do bem ou execução do serviço, quantidade contratada, formas e prazos de pagamento, fretes, garantias exigidas e marcas e modelos, quando for o caso.</w:t>
      </w:r>
    </w:p>
    <w:p w14:paraId="11D1DDCE" w14:textId="77777777" w:rsidR="00350A0A" w:rsidRPr="00350A0A" w:rsidRDefault="00350A0A" w:rsidP="00350A0A">
      <w:pPr>
        <w:spacing w:line="360" w:lineRule="auto"/>
        <w:jc w:val="both"/>
        <w:rPr>
          <w:rFonts w:ascii="Verdana" w:hAnsi="Verdana" w:cs="Arial"/>
          <w:sz w:val="22"/>
          <w:szCs w:val="22"/>
        </w:rPr>
      </w:pPr>
    </w:p>
    <w:p w14:paraId="5D01A020" w14:textId="77777777" w:rsidR="00350A0A" w:rsidRPr="00574A95" w:rsidRDefault="00350A0A" w:rsidP="00574A95">
      <w:pPr>
        <w:spacing w:line="360" w:lineRule="auto"/>
        <w:jc w:val="center"/>
        <w:rPr>
          <w:rFonts w:ascii="Verdana" w:hAnsi="Verdana" w:cs="Arial"/>
          <w:b/>
          <w:bCs/>
          <w:sz w:val="22"/>
          <w:szCs w:val="22"/>
        </w:rPr>
      </w:pPr>
      <w:r w:rsidRPr="00574A95">
        <w:rPr>
          <w:rFonts w:ascii="Verdana" w:hAnsi="Verdana" w:cs="Arial"/>
          <w:b/>
          <w:bCs/>
          <w:sz w:val="22"/>
          <w:szCs w:val="22"/>
        </w:rPr>
        <w:t>Parâmetros</w:t>
      </w:r>
    </w:p>
    <w:p w14:paraId="2268D055" w14:textId="77777777" w:rsidR="00350A0A" w:rsidRPr="00350A0A" w:rsidRDefault="00350A0A" w:rsidP="00350A0A">
      <w:pPr>
        <w:spacing w:line="360" w:lineRule="auto"/>
        <w:jc w:val="both"/>
        <w:rPr>
          <w:rFonts w:ascii="Verdana" w:hAnsi="Verdana" w:cs="Arial"/>
          <w:sz w:val="22"/>
          <w:szCs w:val="22"/>
        </w:rPr>
      </w:pPr>
    </w:p>
    <w:p w14:paraId="2A0D0527" w14:textId="77777777" w:rsidR="00350A0A" w:rsidRPr="00350A0A" w:rsidRDefault="00350A0A" w:rsidP="00350A0A">
      <w:pPr>
        <w:spacing w:line="360" w:lineRule="auto"/>
        <w:jc w:val="both"/>
        <w:rPr>
          <w:rFonts w:ascii="Verdana" w:hAnsi="Verdana" w:cs="Arial"/>
          <w:sz w:val="22"/>
          <w:szCs w:val="22"/>
        </w:rPr>
      </w:pPr>
      <w:r w:rsidRPr="00574A95">
        <w:rPr>
          <w:rFonts w:ascii="Verdana" w:hAnsi="Verdana" w:cs="Arial"/>
          <w:b/>
          <w:bCs/>
          <w:sz w:val="22"/>
          <w:szCs w:val="22"/>
        </w:rPr>
        <w:t>Art. 5º</w:t>
      </w:r>
      <w:r w:rsidRPr="00350A0A">
        <w:rPr>
          <w:rFonts w:ascii="Verdana" w:hAnsi="Verdana" w:cs="Arial"/>
          <w:sz w:val="22"/>
          <w:szCs w:val="22"/>
        </w:rPr>
        <w:t xml:space="preserve"> A pesquisa de preços para fins de determinação do preço estimado em processo licitatório para a aquisição de bens e contratação de serviços em geral será realizada mediante a utilização dos seguintes parâmetros, empregados de forma combinada ou não:</w:t>
      </w:r>
    </w:p>
    <w:p w14:paraId="508B6C74" w14:textId="77777777" w:rsidR="00350A0A" w:rsidRPr="00350A0A" w:rsidRDefault="00350A0A" w:rsidP="00350A0A">
      <w:pPr>
        <w:spacing w:line="360" w:lineRule="auto"/>
        <w:jc w:val="both"/>
        <w:rPr>
          <w:rFonts w:ascii="Verdana" w:hAnsi="Verdana" w:cs="Arial"/>
          <w:sz w:val="22"/>
          <w:szCs w:val="22"/>
        </w:rPr>
      </w:pPr>
    </w:p>
    <w:p w14:paraId="0FCC7C54" w14:textId="48E81E39" w:rsidR="00350A0A" w:rsidRPr="005D1565" w:rsidRDefault="00350A0A" w:rsidP="00350A0A">
      <w:pPr>
        <w:spacing w:line="360" w:lineRule="auto"/>
        <w:jc w:val="both"/>
        <w:rPr>
          <w:rFonts w:ascii="Verdana" w:hAnsi="Verdana" w:cs="Arial"/>
          <w:sz w:val="22"/>
          <w:szCs w:val="22"/>
        </w:rPr>
      </w:pPr>
      <w:r w:rsidRPr="005D1565">
        <w:rPr>
          <w:rFonts w:ascii="Verdana" w:hAnsi="Verdana" w:cs="Arial"/>
          <w:b/>
          <w:bCs/>
          <w:sz w:val="22"/>
          <w:szCs w:val="22"/>
        </w:rPr>
        <w:t>I -</w:t>
      </w:r>
      <w:r w:rsidRPr="005D1565">
        <w:rPr>
          <w:rFonts w:ascii="Verdana" w:hAnsi="Verdana" w:cs="Arial"/>
          <w:sz w:val="22"/>
          <w:szCs w:val="22"/>
        </w:rPr>
        <w:t xml:space="preserve"> </w:t>
      </w:r>
      <w:proofErr w:type="gramStart"/>
      <w:r w:rsidR="00BB7DAA" w:rsidRPr="005D1565">
        <w:rPr>
          <w:rFonts w:ascii="Verdana" w:hAnsi="Verdana" w:cs="Tahoma"/>
          <w:sz w:val="22"/>
          <w:szCs w:val="22"/>
        </w:rPr>
        <w:t>painel</w:t>
      </w:r>
      <w:proofErr w:type="gramEnd"/>
      <w:r w:rsidR="00BB7DAA" w:rsidRPr="005D1565">
        <w:rPr>
          <w:rFonts w:ascii="Verdana" w:hAnsi="Verdana" w:cs="Tahoma"/>
          <w:sz w:val="22"/>
          <w:szCs w:val="22"/>
        </w:rPr>
        <w:t xml:space="preserve"> de Preços do Governo Federal disponível no endereço eletrônico http://paineldeprecos.planejamento.gov.br</w:t>
      </w:r>
      <w:r w:rsidR="00BB7DAA" w:rsidRPr="005D1565">
        <w:rPr>
          <w:rFonts w:ascii="Verdana" w:hAnsi="Verdana"/>
          <w:sz w:val="22"/>
          <w:szCs w:val="22"/>
        </w:rPr>
        <w:t xml:space="preserve"> </w:t>
      </w:r>
      <w:r w:rsidR="00BB7DAA" w:rsidRPr="005D1565">
        <w:rPr>
          <w:rFonts w:ascii="Verdana" w:hAnsi="Verdana" w:cs="Tahoma"/>
          <w:sz w:val="22"/>
          <w:szCs w:val="22"/>
        </w:rPr>
        <w:t xml:space="preserve">desde que as cotações se refiram à aquisições ou contratações firmadas no período de até 1 (um) ano anterior à data de divulgação do instrumento convocatório; </w:t>
      </w:r>
      <w:r w:rsidR="00BB7DAA" w:rsidRPr="005D1565">
        <w:rPr>
          <w:rFonts w:ascii="Verdana" w:hAnsi="Verdana" w:cs="Tahoma"/>
          <w:sz w:val="22"/>
          <w:szCs w:val="22"/>
        </w:rPr>
        <w:cr/>
      </w:r>
    </w:p>
    <w:p w14:paraId="192C0D9C" w14:textId="707B16B1" w:rsidR="00350A0A" w:rsidRPr="00E80355" w:rsidRDefault="00350A0A" w:rsidP="00350A0A">
      <w:pPr>
        <w:spacing w:line="360" w:lineRule="auto"/>
        <w:jc w:val="both"/>
        <w:rPr>
          <w:rFonts w:ascii="Verdana" w:hAnsi="Verdana" w:cs="Arial"/>
          <w:sz w:val="22"/>
          <w:szCs w:val="22"/>
        </w:rPr>
      </w:pPr>
      <w:r w:rsidRPr="00574A95">
        <w:rPr>
          <w:rFonts w:ascii="Verdana" w:hAnsi="Verdana" w:cs="Arial"/>
          <w:b/>
          <w:bCs/>
          <w:sz w:val="22"/>
          <w:szCs w:val="22"/>
        </w:rPr>
        <w:t xml:space="preserve">II </w:t>
      </w:r>
      <w:r w:rsidR="00BB7DAA">
        <w:rPr>
          <w:rFonts w:ascii="Verdana" w:hAnsi="Verdana" w:cs="Arial"/>
          <w:b/>
          <w:bCs/>
          <w:sz w:val="22"/>
          <w:szCs w:val="22"/>
        </w:rPr>
        <w:t>–</w:t>
      </w:r>
      <w:r w:rsidRPr="00350A0A">
        <w:rPr>
          <w:rFonts w:ascii="Verdana" w:hAnsi="Verdana" w:cs="Arial"/>
          <w:sz w:val="22"/>
          <w:szCs w:val="22"/>
        </w:rPr>
        <w:t xml:space="preserve"> </w:t>
      </w:r>
      <w:proofErr w:type="gramStart"/>
      <w:r w:rsidR="00BB7DAA">
        <w:rPr>
          <w:rFonts w:ascii="Verdana" w:hAnsi="Verdana" w:cs="Arial"/>
          <w:sz w:val="22"/>
          <w:szCs w:val="22"/>
        </w:rPr>
        <w:t>aquisições</w:t>
      </w:r>
      <w:proofErr w:type="gramEnd"/>
      <w:r w:rsidR="00BB7DAA">
        <w:rPr>
          <w:rFonts w:ascii="Verdana" w:hAnsi="Verdana" w:cs="Arial"/>
          <w:sz w:val="22"/>
          <w:szCs w:val="22"/>
        </w:rPr>
        <w:t xml:space="preserve"> e </w:t>
      </w:r>
      <w:r w:rsidRPr="00350A0A">
        <w:rPr>
          <w:rFonts w:ascii="Verdana" w:hAnsi="Verdana" w:cs="Arial"/>
          <w:sz w:val="22"/>
          <w:szCs w:val="22"/>
        </w:rPr>
        <w:t xml:space="preserve">contratações similares </w:t>
      </w:r>
      <w:r w:rsidR="00BB7DAA">
        <w:rPr>
          <w:rFonts w:ascii="Verdana" w:hAnsi="Verdana" w:cs="Arial"/>
          <w:sz w:val="22"/>
          <w:szCs w:val="22"/>
        </w:rPr>
        <w:t xml:space="preserve">de outros </w:t>
      </w:r>
      <w:r w:rsidR="005214B0">
        <w:rPr>
          <w:rFonts w:ascii="Verdana" w:hAnsi="Verdana" w:cs="Arial"/>
          <w:sz w:val="22"/>
          <w:szCs w:val="22"/>
        </w:rPr>
        <w:t xml:space="preserve">Entes Públicos, bem como preços praticados pelo Município, </w:t>
      </w:r>
      <w:r w:rsidRPr="00350A0A">
        <w:rPr>
          <w:rFonts w:ascii="Verdana" w:hAnsi="Verdana" w:cs="Arial"/>
          <w:sz w:val="22"/>
          <w:szCs w:val="22"/>
        </w:rPr>
        <w:t xml:space="preserve">no período de </w:t>
      </w:r>
      <w:r w:rsidR="005214B0">
        <w:rPr>
          <w:rFonts w:ascii="Verdana" w:hAnsi="Verdana" w:cs="Arial"/>
          <w:sz w:val="22"/>
          <w:szCs w:val="22"/>
        </w:rPr>
        <w:t xml:space="preserve">até </w:t>
      </w:r>
      <w:r w:rsidRPr="00350A0A">
        <w:rPr>
          <w:rFonts w:ascii="Verdana" w:hAnsi="Verdana" w:cs="Arial"/>
          <w:sz w:val="22"/>
          <w:szCs w:val="22"/>
        </w:rPr>
        <w:t xml:space="preserve">1 (um) ano anterior à </w:t>
      </w:r>
      <w:r w:rsidRPr="00E80355">
        <w:rPr>
          <w:rFonts w:ascii="Verdana" w:hAnsi="Verdana" w:cs="Arial"/>
          <w:sz w:val="22"/>
          <w:szCs w:val="22"/>
        </w:rPr>
        <w:lastRenderedPageBreak/>
        <w:t xml:space="preserve">data da pesquisa de </w:t>
      </w:r>
      <w:r w:rsidR="00722DF2" w:rsidRPr="00E80355">
        <w:rPr>
          <w:rFonts w:ascii="Verdana" w:hAnsi="Verdana" w:cs="Arial"/>
          <w:sz w:val="22"/>
          <w:szCs w:val="22"/>
        </w:rPr>
        <w:t>preços</w:t>
      </w:r>
      <w:r w:rsidRPr="00E80355">
        <w:rPr>
          <w:rFonts w:ascii="Verdana" w:hAnsi="Verdana" w:cs="Arial"/>
          <w:sz w:val="22"/>
          <w:szCs w:val="22"/>
        </w:rPr>
        <w:t>, observado o índice de atualização de preços correspondente;</w:t>
      </w:r>
    </w:p>
    <w:p w14:paraId="4A12D743" w14:textId="77777777" w:rsidR="00350A0A" w:rsidRPr="00350A0A" w:rsidRDefault="00350A0A" w:rsidP="00350A0A">
      <w:pPr>
        <w:spacing w:line="360" w:lineRule="auto"/>
        <w:jc w:val="both"/>
        <w:rPr>
          <w:rFonts w:ascii="Verdana" w:hAnsi="Verdana" w:cs="Arial"/>
          <w:sz w:val="22"/>
          <w:szCs w:val="22"/>
        </w:rPr>
      </w:pPr>
    </w:p>
    <w:p w14:paraId="4FD90B04" w14:textId="0D4710A8" w:rsidR="00350A0A" w:rsidRPr="00350A0A" w:rsidRDefault="00350A0A" w:rsidP="00350A0A">
      <w:pPr>
        <w:spacing w:line="360" w:lineRule="auto"/>
        <w:jc w:val="both"/>
        <w:rPr>
          <w:rFonts w:ascii="Verdana" w:hAnsi="Verdana" w:cs="Arial"/>
          <w:sz w:val="22"/>
          <w:szCs w:val="22"/>
        </w:rPr>
      </w:pPr>
      <w:r w:rsidRPr="00574A95">
        <w:rPr>
          <w:rFonts w:ascii="Verdana" w:hAnsi="Verdana" w:cs="Arial"/>
          <w:b/>
          <w:bCs/>
          <w:sz w:val="22"/>
          <w:szCs w:val="22"/>
        </w:rPr>
        <w:t>III</w:t>
      </w:r>
      <w:r w:rsidRPr="00350A0A">
        <w:rPr>
          <w:rFonts w:ascii="Verdana" w:hAnsi="Verdana" w:cs="Arial"/>
          <w:sz w:val="22"/>
          <w:szCs w:val="22"/>
        </w:rPr>
        <w:t xml:space="preserve"> - dados de pesquisa publicada em mídia especializada</w:t>
      </w:r>
      <w:r w:rsidR="00B06C2A">
        <w:rPr>
          <w:rFonts w:ascii="Verdana" w:hAnsi="Verdana" w:cs="Arial"/>
          <w:sz w:val="22"/>
          <w:szCs w:val="22"/>
        </w:rPr>
        <w:t>, de tabela de referência formalmente aprovada pelo Poder Executivo Federal e</w:t>
      </w:r>
      <w:r w:rsidRPr="00350A0A">
        <w:rPr>
          <w:rFonts w:ascii="Verdana" w:hAnsi="Verdana" w:cs="Arial"/>
          <w:sz w:val="22"/>
          <w:szCs w:val="22"/>
        </w:rPr>
        <w:t xml:space="preserve"> de sítios eletrônicos especializados ou de domínio amplo, desde que atualizados no momento da pesquisa e compreendidos no intervalo de até </w:t>
      </w:r>
      <w:r w:rsidR="005214B0">
        <w:rPr>
          <w:rFonts w:ascii="Verdana" w:hAnsi="Verdana" w:cs="Arial"/>
          <w:sz w:val="22"/>
          <w:szCs w:val="22"/>
        </w:rPr>
        <w:t>180 (cento e oitenta)</w:t>
      </w:r>
      <w:r w:rsidR="00EC09EF">
        <w:rPr>
          <w:rFonts w:ascii="Verdana" w:hAnsi="Verdana" w:cs="Arial"/>
          <w:sz w:val="22"/>
          <w:szCs w:val="22"/>
        </w:rPr>
        <w:t xml:space="preserve"> dias</w:t>
      </w:r>
      <w:r w:rsidRPr="00350A0A">
        <w:rPr>
          <w:rFonts w:ascii="Verdana" w:hAnsi="Verdana" w:cs="Arial"/>
          <w:sz w:val="22"/>
          <w:szCs w:val="22"/>
        </w:rPr>
        <w:t xml:space="preserve"> de antecedência da data de divulgação do</w:t>
      </w:r>
      <w:r w:rsidR="005214B0">
        <w:rPr>
          <w:rFonts w:ascii="Verdana" w:hAnsi="Verdana" w:cs="Arial"/>
          <w:sz w:val="22"/>
          <w:szCs w:val="22"/>
        </w:rPr>
        <w:t xml:space="preserve"> instrumento convocatório</w:t>
      </w:r>
      <w:r w:rsidRPr="00350A0A">
        <w:rPr>
          <w:rFonts w:ascii="Verdana" w:hAnsi="Verdana" w:cs="Arial"/>
          <w:sz w:val="22"/>
          <w:szCs w:val="22"/>
        </w:rPr>
        <w:t>, contendo a data e a hora de acesso;</w:t>
      </w:r>
    </w:p>
    <w:p w14:paraId="548884F3" w14:textId="77777777" w:rsidR="00350A0A" w:rsidRPr="00350A0A" w:rsidRDefault="00350A0A" w:rsidP="00350A0A">
      <w:pPr>
        <w:spacing w:line="360" w:lineRule="auto"/>
        <w:jc w:val="both"/>
        <w:rPr>
          <w:rFonts w:ascii="Verdana" w:hAnsi="Verdana" w:cs="Arial"/>
          <w:sz w:val="22"/>
          <w:szCs w:val="22"/>
        </w:rPr>
      </w:pPr>
    </w:p>
    <w:p w14:paraId="146138B8" w14:textId="30AC64C1" w:rsidR="00350A0A" w:rsidRDefault="00350A0A" w:rsidP="00350A0A">
      <w:pPr>
        <w:spacing w:line="360" w:lineRule="auto"/>
        <w:jc w:val="both"/>
        <w:rPr>
          <w:rFonts w:ascii="Verdana" w:hAnsi="Verdana" w:cs="Arial"/>
          <w:sz w:val="22"/>
          <w:szCs w:val="22"/>
        </w:rPr>
      </w:pPr>
      <w:r w:rsidRPr="00574A95">
        <w:rPr>
          <w:rFonts w:ascii="Verdana" w:hAnsi="Verdana" w:cs="Arial"/>
          <w:b/>
          <w:bCs/>
          <w:sz w:val="22"/>
          <w:szCs w:val="22"/>
        </w:rPr>
        <w:t>IV -</w:t>
      </w:r>
      <w:r w:rsidRPr="00350A0A">
        <w:rPr>
          <w:rFonts w:ascii="Verdana" w:hAnsi="Verdana" w:cs="Arial"/>
          <w:sz w:val="22"/>
          <w:szCs w:val="22"/>
        </w:rPr>
        <w:t xml:space="preserve"> </w:t>
      </w:r>
      <w:proofErr w:type="gramStart"/>
      <w:r w:rsidRPr="00350A0A">
        <w:rPr>
          <w:rFonts w:ascii="Verdana" w:hAnsi="Verdana" w:cs="Arial"/>
          <w:sz w:val="22"/>
          <w:szCs w:val="22"/>
        </w:rPr>
        <w:t>pesquisa</w:t>
      </w:r>
      <w:proofErr w:type="gramEnd"/>
      <w:r w:rsidRPr="00350A0A">
        <w:rPr>
          <w:rFonts w:ascii="Verdana" w:hAnsi="Verdana" w:cs="Arial"/>
          <w:sz w:val="22"/>
          <w:szCs w:val="22"/>
        </w:rPr>
        <w:t xml:space="preserve"> direta </w:t>
      </w:r>
      <w:r w:rsidRPr="00E80355">
        <w:rPr>
          <w:rFonts w:ascii="Verdana" w:hAnsi="Verdana" w:cs="Arial"/>
          <w:sz w:val="22"/>
          <w:szCs w:val="22"/>
        </w:rPr>
        <w:t xml:space="preserve">com, no mínimo, 3 (três) fornecedores, mediante solicitação formal de cotação, </w:t>
      </w:r>
      <w:r w:rsidR="00B06C2A" w:rsidRPr="00E80355">
        <w:rPr>
          <w:rFonts w:ascii="Verdana" w:hAnsi="Verdana" w:cs="Arial"/>
          <w:sz w:val="22"/>
          <w:szCs w:val="22"/>
        </w:rPr>
        <w:t xml:space="preserve">por meio de ofício, e-mail, ou outro meio idôneo, </w:t>
      </w:r>
      <w:r w:rsidRPr="00E80355">
        <w:rPr>
          <w:rFonts w:ascii="Verdana" w:hAnsi="Verdana" w:cs="Arial"/>
          <w:sz w:val="22"/>
          <w:szCs w:val="22"/>
        </w:rPr>
        <w:t>desde que orçamentos</w:t>
      </w:r>
      <w:r w:rsidR="00EC09EF" w:rsidRPr="00E80355">
        <w:rPr>
          <w:rFonts w:ascii="Verdana" w:hAnsi="Verdana" w:cs="Arial"/>
          <w:sz w:val="22"/>
          <w:szCs w:val="22"/>
        </w:rPr>
        <w:t xml:space="preserve"> considerados estejam compreendidos</w:t>
      </w:r>
      <w:r w:rsidR="00EC09EF">
        <w:rPr>
          <w:rFonts w:ascii="Verdana" w:hAnsi="Verdana" w:cs="Arial"/>
          <w:sz w:val="22"/>
          <w:szCs w:val="22"/>
        </w:rPr>
        <w:t xml:space="preserve"> no intervalo de até</w:t>
      </w:r>
      <w:r w:rsidRPr="00350A0A">
        <w:rPr>
          <w:rFonts w:ascii="Verdana" w:hAnsi="Verdana" w:cs="Arial"/>
          <w:sz w:val="22"/>
          <w:szCs w:val="22"/>
        </w:rPr>
        <w:t xml:space="preserve"> </w:t>
      </w:r>
      <w:r w:rsidR="00EC09EF">
        <w:rPr>
          <w:rFonts w:ascii="Verdana" w:hAnsi="Verdana" w:cs="Arial"/>
          <w:sz w:val="22"/>
          <w:szCs w:val="22"/>
        </w:rPr>
        <w:t>180</w:t>
      </w:r>
      <w:r w:rsidRPr="00350A0A">
        <w:rPr>
          <w:rFonts w:ascii="Verdana" w:hAnsi="Verdana" w:cs="Arial"/>
          <w:sz w:val="22"/>
          <w:szCs w:val="22"/>
        </w:rPr>
        <w:t xml:space="preserve"> (</w:t>
      </w:r>
      <w:r w:rsidR="00EC09EF">
        <w:rPr>
          <w:rFonts w:ascii="Verdana" w:hAnsi="Verdana" w:cs="Arial"/>
          <w:sz w:val="22"/>
          <w:szCs w:val="22"/>
        </w:rPr>
        <w:t>cento e oitenta</w:t>
      </w:r>
      <w:r w:rsidRPr="00350A0A">
        <w:rPr>
          <w:rFonts w:ascii="Verdana" w:hAnsi="Verdana" w:cs="Arial"/>
          <w:sz w:val="22"/>
          <w:szCs w:val="22"/>
        </w:rPr>
        <w:t>)</w:t>
      </w:r>
      <w:r w:rsidR="00EC09EF">
        <w:rPr>
          <w:rFonts w:ascii="Verdana" w:hAnsi="Verdana" w:cs="Arial"/>
          <w:sz w:val="22"/>
          <w:szCs w:val="22"/>
        </w:rPr>
        <w:t xml:space="preserve"> dias</w:t>
      </w:r>
      <w:r w:rsidRPr="00350A0A">
        <w:rPr>
          <w:rFonts w:ascii="Verdana" w:hAnsi="Verdana" w:cs="Arial"/>
          <w:sz w:val="22"/>
          <w:szCs w:val="22"/>
        </w:rPr>
        <w:t xml:space="preserve"> </w:t>
      </w:r>
      <w:r w:rsidR="00EC09EF">
        <w:rPr>
          <w:rFonts w:ascii="Verdana" w:hAnsi="Verdana" w:cs="Arial"/>
          <w:sz w:val="22"/>
          <w:szCs w:val="22"/>
        </w:rPr>
        <w:t xml:space="preserve">da data da </w:t>
      </w:r>
      <w:r w:rsidRPr="00350A0A">
        <w:rPr>
          <w:rFonts w:ascii="Verdana" w:hAnsi="Verdana" w:cs="Arial"/>
          <w:sz w:val="22"/>
          <w:szCs w:val="22"/>
        </w:rPr>
        <w:t xml:space="preserve">divulgação </w:t>
      </w:r>
      <w:r w:rsidR="00EC09EF">
        <w:rPr>
          <w:rFonts w:ascii="Verdana" w:hAnsi="Verdana" w:cs="Arial"/>
          <w:sz w:val="22"/>
          <w:szCs w:val="22"/>
        </w:rPr>
        <w:t>do instrumento convocatório.</w:t>
      </w:r>
    </w:p>
    <w:p w14:paraId="60A22078" w14:textId="46C48C10" w:rsidR="00B06C2A" w:rsidRDefault="00B06C2A" w:rsidP="00350A0A">
      <w:pPr>
        <w:spacing w:line="360" w:lineRule="auto"/>
        <w:jc w:val="both"/>
        <w:rPr>
          <w:rFonts w:ascii="Verdana" w:hAnsi="Verdana" w:cs="Arial"/>
          <w:sz w:val="22"/>
          <w:szCs w:val="22"/>
        </w:rPr>
      </w:pPr>
    </w:p>
    <w:p w14:paraId="7D3E0DF0" w14:textId="76896256" w:rsidR="00B06C2A" w:rsidRPr="00350A0A" w:rsidRDefault="00B06C2A" w:rsidP="00350A0A">
      <w:pPr>
        <w:spacing w:line="360" w:lineRule="auto"/>
        <w:jc w:val="both"/>
        <w:rPr>
          <w:rFonts w:ascii="Verdana" w:hAnsi="Verdana" w:cs="Arial"/>
          <w:sz w:val="22"/>
          <w:szCs w:val="22"/>
        </w:rPr>
      </w:pPr>
      <w:r w:rsidRPr="00B06C2A">
        <w:rPr>
          <w:rFonts w:ascii="Verdana" w:hAnsi="Verdana" w:cs="Arial"/>
          <w:b/>
          <w:bCs/>
          <w:sz w:val="22"/>
          <w:szCs w:val="22"/>
        </w:rPr>
        <w:t>V-</w:t>
      </w:r>
      <w:r>
        <w:rPr>
          <w:rFonts w:ascii="Verdana" w:hAnsi="Verdana" w:cs="Arial"/>
          <w:sz w:val="22"/>
          <w:szCs w:val="22"/>
        </w:rPr>
        <w:t xml:space="preserve"> </w:t>
      </w:r>
      <w:proofErr w:type="gramStart"/>
      <w:r>
        <w:rPr>
          <w:rFonts w:ascii="Verdana" w:hAnsi="Verdana" w:cs="Arial"/>
          <w:sz w:val="22"/>
          <w:szCs w:val="22"/>
        </w:rPr>
        <w:t>pesquisa</w:t>
      </w:r>
      <w:proofErr w:type="gramEnd"/>
      <w:r>
        <w:rPr>
          <w:rFonts w:ascii="Verdana" w:hAnsi="Verdana" w:cs="Arial"/>
          <w:sz w:val="22"/>
          <w:szCs w:val="22"/>
        </w:rPr>
        <w:t xml:space="preserve"> na base nacional de notas fiscais eletrônicas, de</w:t>
      </w:r>
      <w:r w:rsidR="008258E1">
        <w:rPr>
          <w:rFonts w:ascii="Verdana" w:hAnsi="Verdana" w:cs="Arial"/>
          <w:sz w:val="22"/>
          <w:szCs w:val="22"/>
        </w:rPr>
        <w:t>s</w:t>
      </w:r>
      <w:r>
        <w:rPr>
          <w:rFonts w:ascii="Verdana" w:hAnsi="Verdana" w:cs="Arial"/>
          <w:sz w:val="22"/>
          <w:szCs w:val="22"/>
        </w:rPr>
        <w:t xml:space="preserve">de que a data das notas fiscais esteja compreendida no período de até 01 (um) ano anterior á data da divulgação do instrumento convocatório. </w:t>
      </w:r>
    </w:p>
    <w:p w14:paraId="70C9A788" w14:textId="77777777" w:rsidR="00350A0A" w:rsidRPr="00350A0A" w:rsidRDefault="00350A0A" w:rsidP="00350A0A">
      <w:pPr>
        <w:spacing w:line="360" w:lineRule="auto"/>
        <w:jc w:val="both"/>
        <w:rPr>
          <w:rFonts w:ascii="Verdana" w:hAnsi="Verdana" w:cs="Arial"/>
          <w:sz w:val="22"/>
          <w:szCs w:val="22"/>
        </w:rPr>
      </w:pPr>
    </w:p>
    <w:p w14:paraId="7910CC03" w14:textId="020F386E" w:rsidR="00350A0A" w:rsidRPr="00350A0A" w:rsidRDefault="00350A0A" w:rsidP="00350A0A">
      <w:pPr>
        <w:spacing w:line="360" w:lineRule="auto"/>
        <w:jc w:val="both"/>
        <w:rPr>
          <w:rFonts w:ascii="Verdana" w:hAnsi="Verdana" w:cs="Arial"/>
          <w:sz w:val="22"/>
          <w:szCs w:val="22"/>
        </w:rPr>
      </w:pPr>
      <w:r w:rsidRPr="00574A95">
        <w:rPr>
          <w:rFonts w:ascii="Verdana" w:hAnsi="Verdana" w:cs="Arial"/>
          <w:b/>
          <w:bCs/>
          <w:sz w:val="22"/>
          <w:szCs w:val="22"/>
        </w:rPr>
        <w:t>§</w:t>
      </w:r>
      <w:r w:rsidRPr="00350A0A">
        <w:rPr>
          <w:rFonts w:ascii="Verdana" w:hAnsi="Verdana" w:cs="Arial"/>
          <w:sz w:val="22"/>
          <w:szCs w:val="22"/>
        </w:rPr>
        <w:t xml:space="preserve"> 1º Deverão ser priorizados os parâmetros estabelecidos nos incisos I e II</w:t>
      </w:r>
      <w:r w:rsidR="00722DF2">
        <w:rPr>
          <w:rFonts w:ascii="Verdana" w:hAnsi="Verdana" w:cs="Arial"/>
          <w:sz w:val="22"/>
          <w:szCs w:val="22"/>
        </w:rPr>
        <w:t>.</w:t>
      </w:r>
    </w:p>
    <w:p w14:paraId="146F8900" w14:textId="77777777" w:rsidR="00350A0A" w:rsidRPr="00350A0A" w:rsidRDefault="00350A0A" w:rsidP="00350A0A">
      <w:pPr>
        <w:spacing w:line="360" w:lineRule="auto"/>
        <w:jc w:val="both"/>
        <w:rPr>
          <w:rFonts w:ascii="Verdana" w:hAnsi="Verdana" w:cs="Arial"/>
          <w:sz w:val="22"/>
          <w:szCs w:val="22"/>
        </w:rPr>
      </w:pPr>
    </w:p>
    <w:p w14:paraId="15E78CDC" w14:textId="77777777" w:rsidR="00350A0A" w:rsidRPr="00350A0A" w:rsidRDefault="00350A0A" w:rsidP="00350A0A">
      <w:pPr>
        <w:spacing w:line="360" w:lineRule="auto"/>
        <w:jc w:val="both"/>
        <w:rPr>
          <w:rFonts w:ascii="Verdana" w:hAnsi="Verdana" w:cs="Arial"/>
          <w:sz w:val="22"/>
          <w:szCs w:val="22"/>
        </w:rPr>
      </w:pPr>
      <w:r w:rsidRPr="00574A95">
        <w:rPr>
          <w:rFonts w:ascii="Verdana" w:hAnsi="Verdana" w:cs="Arial"/>
          <w:b/>
          <w:bCs/>
          <w:sz w:val="22"/>
          <w:szCs w:val="22"/>
        </w:rPr>
        <w:t>§ 2º</w:t>
      </w:r>
      <w:r w:rsidRPr="00350A0A">
        <w:rPr>
          <w:rFonts w:ascii="Verdana" w:hAnsi="Verdana" w:cs="Arial"/>
          <w:sz w:val="22"/>
          <w:szCs w:val="22"/>
        </w:rPr>
        <w:t xml:space="preserve"> Quando a pesquisa de preços for realizada com fornecedores, nos termos do inciso IV, deverá ser observado:</w:t>
      </w:r>
    </w:p>
    <w:p w14:paraId="6F138ED0" w14:textId="77777777" w:rsidR="00350A0A" w:rsidRPr="00350A0A" w:rsidRDefault="00350A0A" w:rsidP="00350A0A">
      <w:pPr>
        <w:spacing w:line="360" w:lineRule="auto"/>
        <w:jc w:val="both"/>
        <w:rPr>
          <w:rFonts w:ascii="Verdana" w:hAnsi="Verdana" w:cs="Arial"/>
          <w:sz w:val="22"/>
          <w:szCs w:val="22"/>
        </w:rPr>
      </w:pPr>
    </w:p>
    <w:p w14:paraId="5C5AB8EC" w14:textId="77777777" w:rsidR="00350A0A" w:rsidRPr="00350A0A" w:rsidRDefault="00350A0A" w:rsidP="00350A0A">
      <w:pPr>
        <w:spacing w:line="360" w:lineRule="auto"/>
        <w:jc w:val="both"/>
        <w:rPr>
          <w:rFonts w:ascii="Verdana" w:hAnsi="Verdana" w:cs="Arial"/>
          <w:sz w:val="22"/>
          <w:szCs w:val="22"/>
        </w:rPr>
      </w:pPr>
      <w:r w:rsidRPr="00574A95">
        <w:rPr>
          <w:rFonts w:ascii="Verdana" w:hAnsi="Verdana" w:cs="Arial"/>
          <w:b/>
          <w:bCs/>
          <w:sz w:val="22"/>
          <w:szCs w:val="22"/>
        </w:rPr>
        <w:t>I -</w:t>
      </w:r>
      <w:r w:rsidRPr="00350A0A">
        <w:rPr>
          <w:rFonts w:ascii="Verdana" w:hAnsi="Verdana" w:cs="Arial"/>
          <w:sz w:val="22"/>
          <w:szCs w:val="22"/>
        </w:rPr>
        <w:t xml:space="preserve"> </w:t>
      </w:r>
      <w:proofErr w:type="gramStart"/>
      <w:r w:rsidRPr="00350A0A">
        <w:rPr>
          <w:rFonts w:ascii="Verdana" w:hAnsi="Verdana" w:cs="Arial"/>
          <w:sz w:val="22"/>
          <w:szCs w:val="22"/>
        </w:rPr>
        <w:t>prazo</w:t>
      </w:r>
      <w:proofErr w:type="gramEnd"/>
      <w:r w:rsidRPr="00350A0A">
        <w:rPr>
          <w:rFonts w:ascii="Verdana" w:hAnsi="Verdana" w:cs="Arial"/>
          <w:sz w:val="22"/>
          <w:szCs w:val="22"/>
        </w:rPr>
        <w:t xml:space="preserve"> de resposta conferido ao fornecedor compatível com a complexidade do objeto a ser licitado;</w:t>
      </w:r>
    </w:p>
    <w:p w14:paraId="1F751D36" w14:textId="77777777" w:rsidR="00350A0A" w:rsidRPr="00350A0A" w:rsidRDefault="00350A0A" w:rsidP="00350A0A">
      <w:pPr>
        <w:spacing w:line="360" w:lineRule="auto"/>
        <w:jc w:val="both"/>
        <w:rPr>
          <w:rFonts w:ascii="Verdana" w:hAnsi="Verdana" w:cs="Arial"/>
          <w:sz w:val="22"/>
          <w:szCs w:val="22"/>
        </w:rPr>
      </w:pPr>
    </w:p>
    <w:p w14:paraId="6AEE7489" w14:textId="77777777" w:rsidR="00350A0A" w:rsidRPr="00350A0A" w:rsidRDefault="00350A0A" w:rsidP="00350A0A">
      <w:pPr>
        <w:spacing w:line="360" w:lineRule="auto"/>
        <w:jc w:val="both"/>
        <w:rPr>
          <w:rFonts w:ascii="Verdana" w:hAnsi="Verdana" w:cs="Arial"/>
          <w:sz w:val="22"/>
          <w:szCs w:val="22"/>
        </w:rPr>
      </w:pPr>
      <w:r w:rsidRPr="00574A95">
        <w:rPr>
          <w:rFonts w:ascii="Verdana" w:hAnsi="Verdana" w:cs="Arial"/>
          <w:b/>
          <w:bCs/>
          <w:sz w:val="22"/>
          <w:szCs w:val="22"/>
        </w:rPr>
        <w:t xml:space="preserve">II </w:t>
      </w:r>
      <w:r w:rsidRPr="00350A0A">
        <w:rPr>
          <w:rFonts w:ascii="Verdana" w:hAnsi="Verdana" w:cs="Arial"/>
          <w:sz w:val="22"/>
          <w:szCs w:val="22"/>
        </w:rPr>
        <w:t xml:space="preserve">- </w:t>
      </w:r>
      <w:proofErr w:type="gramStart"/>
      <w:r w:rsidRPr="00350A0A">
        <w:rPr>
          <w:rFonts w:ascii="Verdana" w:hAnsi="Verdana" w:cs="Arial"/>
          <w:sz w:val="22"/>
          <w:szCs w:val="22"/>
        </w:rPr>
        <w:t>obtenção</w:t>
      </w:r>
      <w:proofErr w:type="gramEnd"/>
      <w:r w:rsidRPr="00350A0A">
        <w:rPr>
          <w:rFonts w:ascii="Verdana" w:hAnsi="Verdana" w:cs="Arial"/>
          <w:sz w:val="22"/>
          <w:szCs w:val="22"/>
        </w:rPr>
        <w:t xml:space="preserve"> de propostas formais, contendo, no mínimo:</w:t>
      </w:r>
    </w:p>
    <w:p w14:paraId="58F99664" w14:textId="77777777" w:rsidR="00350A0A" w:rsidRPr="00350A0A" w:rsidRDefault="00350A0A" w:rsidP="00350A0A">
      <w:pPr>
        <w:spacing w:line="360" w:lineRule="auto"/>
        <w:jc w:val="both"/>
        <w:rPr>
          <w:rFonts w:ascii="Verdana" w:hAnsi="Verdana" w:cs="Arial"/>
          <w:sz w:val="22"/>
          <w:szCs w:val="22"/>
        </w:rPr>
      </w:pPr>
    </w:p>
    <w:p w14:paraId="7A0B6672" w14:textId="77777777" w:rsidR="00350A0A" w:rsidRPr="00350A0A" w:rsidRDefault="00350A0A" w:rsidP="00350A0A">
      <w:pPr>
        <w:spacing w:line="360" w:lineRule="auto"/>
        <w:jc w:val="both"/>
        <w:rPr>
          <w:rFonts w:ascii="Verdana" w:hAnsi="Verdana" w:cs="Arial"/>
          <w:sz w:val="22"/>
          <w:szCs w:val="22"/>
        </w:rPr>
      </w:pPr>
      <w:r w:rsidRPr="00574A95">
        <w:rPr>
          <w:rFonts w:ascii="Verdana" w:hAnsi="Verdana" w:cs="Arial"/>
          <w:b/>
          <w:bCs/>
          <w:sz w:val="22"/>
          <w:szCs w:val="22"/>
        </w:rPr>
        <w:t>a)</w:t>
      </w:r>
      <w:r w:rsidRPr="00350A0A">
        <w:rPr>
          <w:rFonts w:ascii="Verdana" w:hAnsi="Verdana" w:cs="Arial"/>
          <w:sz w:val="22"/>
          <w:szCs w:val="22"/>
        </w:rPr>
        <w:t xml:space="preserve"> descrição do objeto, valor unitário e total;</w:t>
      </w:r>
    </w:p>
    <w:p w14:paraId="226627BD" w14:textId="77777777" w:rsidR="00350A0A" w:rsidRPr="00350A0A" w:rsidRDefault="00350A0A" w:rsidP="00350A0A">
      <w:pPr>
        <w:spacing w:line="360" w:lineRule="auto"/>
        <w:jc w:val="both"/>
        <w:rPr>
          <w:rFonts w:ascii="Verdana" w:hAnsi="Verdana" w:cs="Arial"/>
          <w:sz w:val="22"/>
          <w:szCs w:val="22"/>
        </w:rPr>
      </w:pPr>
    </w:p>
    <w:p w14:paraId="440F4F1B" w14:textId="77777777" w:rsidR="00350A0A" w:rsidRPr="00350A0A" w:rsidRDefault="00350A0A" w:rsidP="00350A0A">
      <w:pPr>
        <w:spacing w:line="360" w:lineRule="auto"/>
        <w:jc w:val="both"/>
        <w:rPr>
          <w:rFonts w:ascii="Verdana" w:hAnsi="Verdana" w:cs="Arial"/>
          <w:sz w:val="22"/>
          <w:szCs w:val="22"/>
        </w:rPr>
      </w:pPr>
      <w:r w:rsidRPr="00574A95">
        <w:rPr>
          <w:rFonts w:ascii="Verdana" w:hAnsi="Verdana" w:cs="Arial"/>
          <w:b/>
          <w:bCs/>
          <w:sz w:val="22"/>
          <w:szCs w:val="22"/>
        </w:rPr>
        <w:lastRenderedPageBreak/>
        <w:t>b)</w:t>
      </w:r>
      <w:r w:rsidRPr="00350A0A">
        <w:rPr>
          <w:rFonts w:ascii="Verdana" w:hAnsi="Verdana" w:cs="Arial"/>
          <w:sz w:val="22"/>
          <w:szCs w:val="22"/>
        </w:rPr>
        <w:t xml:space="preserve"> número do Cadastro de Pessoa Física - CPF ou do Cadastro Nacional de Pessoa Jurídica - CNPJ do proponente;</w:t>
      </w:r>
    </w:p>
    <w:p w14:paraId="1A5AA9A9" w14:textId="77777777" w:rsidR="00350A0A" w:rsidRPr="00350A0A" w:rsidRDefault="00350A0A" w:rsidP="00350A0A">
      <w:pPr>
        <w:spacing w:line="360" w:lineRule="auto"/>
        <w:jc w:val="both"/>
        <w:rPr>
          <w:rFonts w:ascii="Verdana" w:hAnsi="Verdana" w:cs="Arial"/>
          <w:sz w:val="22"/>
          <w:szCs w:val="22"/>
        </w:rPr>
      </w:pPr>
    </w:p>
    <w:p w14:paraId="232B6C9F" w14:textId="77777777" w:rsidR="00350A0A" w:rsidRPr="00350A0A" w:rsidRDefault="00350A0A" w:rsidP="00350A0A">
      <w:pPr>
        <w:spacing w:line="360" w:lineRule="auto"/>
        <w:jc w:val="both"/>
        <w:rPr>
          <w:rFonts w:ascii="Verdana" w:hAnsi="Verdana" w:cs="Arial"/>
          <w:sz w:val="22"/>
          <w:szCs w:val="22"/>
        </w:rPr>
      </w:pPr>
      <w:r w:rsidRPr="00574A95">
        <w:rPr>
          <w:rFonts w:ascii="Verdana" w:hAnsi="Verdana" w:cs="Arial"/>
          <w:b/>
          <w:bCs/>
          <w:sz w:val="22"/>
          <w:szCs w:val="22"/>
        </w:rPr>
        <w:t>c)</w:t>
      </w:r>
      <w:r w:rsidRPr="00350A0A">
        <w:rPr>
          <w:rFonts w:ascii="Verdana" w:hAnsi="Verdana" w:cs="Arial"/>
          <w:sz w:val="22"/>
          <w:szCs w:val="22"/>
        </w:rPr>
        <w:t xml:space="preserve"> endereços físico e eletrônico e telefone de contato;</w:t>
      </w:r>
    </w:p>
    <w:p w14:paraId="53F2DA64" w14:textId="77777777" w:rsidR="00350A0A" w:rsidRPr="00350A0A" w:rsidRDefault="00350A0A" w:rsidP="00350A0A">
      <w:pPr>
        <w:spacing w:line="360" w:lineRule="auto"/>
        <w:jc w:val="both"/>
        <w:rPr>
          <w:rFonts w:ascii="Verdana" w:hAnsi="Verdana" w:cs="Arial"/>
          <w:sz w:val="22"/>
          <w:szCs w:val="22"/>
        </w:rPr>
      </w:pPr>
    </w:p>
    <w:p w14:paraId="26B104DF" w14:textId="77777777" w:rsidR="00350A0A" w:rsidRPr="00350A0A" w:rsidRDefault="00350A0A" w:rsidP="00350A0A">
      <w:pPr>
        <w:spacing w:line="360" w:lineRule="auto"/>
        <w:jc w:val="both"/>
        <w:rPr>
          <w:rFonts w:ascii="Verdana" w:hAnsi="Verdana" w:cs="Arial"/>
          <w:sz w:val="22"/>
          <w:szCs w:val="22"/>
        </w:rPr>
      </w:pPr>
      <w:r w:rsidRPr="00574A95">
        <w:rPr>
          <w:rFonts w:ascii="Verdana" w:hAnsi="Verdana" w:cs="Arial"/>
          <w:b/>
          <w:bCs/>
          <w:sz w:val="22"/>
          <w:szCs w:val="22"/>
        </w:rPr>
        <w:t>d)</w:t>
      </w:r>
      <w:r w:rsidRPr="00350A0A">
        <w:rPr>
          <w:rFonts w:ascii="Verdana" w:hAnsi="Verdana" w:cs="Arial"/>
          <w:sz w:val="22"/>
          <w:szCs w:val="22"/>
        </w:rPr>
        <w:t xml:space="preserve"> data de emissão; e</w:t>
      </w:r>
    </w:p>
    <w:p w14:paraId="7014B0FB" w14:textId="77777777" w:rsidR="00350A0A" w:rsidRPr="00350A0A" w:rsidRDefault="00350A0A" w:rsidP="00350A0A">
      <w:pPr>
        <w:spacing w:line="360" w:lineRule="auto"/>
        <w:jc w:val="both"/>
        <w:rPr>
          <w:rFonts w:ascii="Verdana" w:hAnsi="Verdana" w:cs="Arial"/>
          <w:sz w:val="22"/>
          <w:szCs w:val="22"/>
        </w:rPr>
      </w:pPr>
    </w:p>
    <w:p w14:paraId="64D68272" w14:textId="77777777" w:rsidR="00350A0A" w:rsidRPr="00350A0A" w:rsidRDefault="00350A0A" w:rsidP="00350A0A">
      <w:pPr>
        <w:spacing w:line="360" w:lineRule="auto"/>
        <w:jc w:val="both"/>
        <w:rPr>
          <w:rFonts w:ascii="Verdana" w:hAnsi="Verdana" w:cs="Arial"/>
          <w:sz w:val="22"/>
          <w:szCs w:val="22"/>
        </w:rPr>
      </w:pPr>
      <w:r w:rsidRPr="00574A95">
        <w:rPr>
          <w:rFonts w:ascii="Verdana" w:hAnsi="Verdana" w:cs="Arial"/>
          <w:b/>
          <w:bCs/>
          <w:sz w:val="22"/>
          <w:szCs w:val="22"/>
        </w:rPr>
        <w:t>e)</w:t>
      </w:r>
      <w:r w:rsidRPr="00350A0A">
        <w:rPr>
          <w:rFonts w:ascii="Verdana" w:hAnsi="Verdana" w:cs="Arial"/>
          <w:sz w:val="22"/>
          <w:szCs w:val="22"/>
        </w:rPr>
        <w:t xml:space="preserve"> nome completo e identificação do responsável.</w:t>
      </w:r>
    </w:p>
    <w:p w14:paraId="14573399" w14:textId="77777777" w:rsidR="00350A0A" w:rsidRPr="00350A0A" w:rsidRDefault="00350A0A" w:rsidP="00350A0A">
      <w:pPr>
        <w:spacing w:line="360" w:lineRule="auto"/>
        <w:jc w:val="both"/>
        <w:rPr>
          <w:rFonts w:ascii="Verdana" w:hAnsi="Verdana" w:cs="Arial"/>
          <w:sz w:val="22"/>
          <w:szCs w:val="22"/>
        </w:rPr>
      </w:pPr>
    </w:p>
    <w:p w14:paraId="27D20DEE" w14:textId="34C1FB96" w:rsidR="00350A0A" w:rsidRPr="00350A0A" w:rsidRDefault="00FB5C92" w:rsidP="00350A0A">
      <w:pPr>
        <w:spacing w:line="360" w:lineRule="auto"/>
        <w:jc w:val="both"/>
        <w:rPr>
          <w:rFonts w:ascii="Verdana" w:hAnsi="Verdana" w:cs="Arial"/>
          <w:sz w:val="22"/>
          <w:szCs w:val="22"/>
        </w:rPr>
      </w:pPr>
      <w:r>
        <w:rPr>
          <w:rFonts w:ascii="Verdana" w:hAnsi="Verdana" w:cs="Arial"/>
          <w:b/>
          <w:bCs/>
          <w:sz w:val="22"/>
          <w:szCs w:val="22"/>
        </w:rPr>
        <w:t>III</w:t>
      </w:r>
      <w:r w:rsidR="00350A0A" w:rsidRPr="000360C0">
        <w:rPr>
          <w:rFonts w:ascii="Verdana" w:hAnsi="Verdana" w:cs="Arial"/>
          <w:b/>
          <w:bCs/>
          <w:sz w:val="22"/>
          <w:szCs w:val="22"/>
        </w:rPr>
        <w:t xml:space="preserve"> </w:t>
      </w:r>
      <w:r w:rsidR="00350A0A" w:rsidRPr="00350A0A">
        <w:rPr>
          <w:rFonts w:ascii="Verdana" w:hAnsi="Verdana" w:cs="Arial"/>
          <w:sz w:val="22"/>
          <w:szCs w:val="22"/>
        </w:rPr>
        <w:t>- registro, nos autos do processo da contratação correspondente, da relação de fornecedores que foram consultados e não enviaram propostas como resposta à solicitação de que trata o inciso IV do caput.</w:t>
      </w:r>
    </w:p>
    <w:p w14:paraId="406D1C8E" w14:textId="77777777" w:rsidR="00350A0A" w:rsidRPr="00350A0A" w:rsidRDefault="00350A0A" w:rsidP="00350A0A">
      <w:pPr>
        <w:spacing w:line="360" w:lineRule="auto"/>
        <w:jc w:val="both"/>
        <w:rPr>
          <w:rFonts w:ascii="Verdana" w:hAnsi="Verdana" w:cs="Arial"/>
          <w:sz w:val="22"/>
          <w:szCs w:val="22"/>
        </w:rPr>
      </w:pPr>
    </w:p>
    <w:p w14:paraId="7165AD7E" w14:textId="77777777" w:rsidR="00350A0A" w:rsidRPr="000360C0" w:rsidRDefault="00350A0A" w:rsidP="000360C0">
      <w:pPr>
        <w:spacing w:line="360" w:lineRule="auto"/>
        <w:jc w:val="center"/>
        <w:rPr>
          <w:rFonts w:ascii="Verdana" w:hAnsi="Verdana" w:cs="Arial"/>
          <w:b/>
          <w:bCs/>
          <w:sz w:val="22"/>
          <w:szCs w:val="22"/>
        </w:rPr>
      </w:pPr>
      <w:r w:rsidRPr="000360C0">
        <w:rPr>
          <w:rFonts w:ascii="Verdana" w:hAnsi="Verdana" w:cs="Arial"/>
          <w:b/>
          <w:bCs/>
          <w:sz w:val="22"/>
          <w:szCs w:val="22"/>
        </w:rPr>
        <w:t>Metodologia para obtenção do preço estimado</w:t>
      </w:r>
    </w:p>
    <w:p w14:paraId="64BDB14F" w14:textId="77777777" w:rsidR="00350A0A" w:rsidRPr="00350A0A" w:rsidRDefault="00350A0A" w:rsidP="00350A0A">
      <w:pPr>
        <w:spacing w:line="360" w:lineRule="auto"/>
        <w:jc w:val="both"/>
        <w:rPr>
          <w:rFonts w:ascii="Verdana" w:hAnsi="Verdana" w:cs="Arial"/>
          <w:sz w:val="22"/>
          <w:szCs w:val="22"/>
        </w:rPr>
      </w:pPr>
    </w:p>
    <w:p w14:paraId="5C480B53" w14:textId="77777777" w:rsidR="00350A0A" w:rsidRPr="00350A0A" w:rsidRDefault="00350A0A" w:rsidP="00350A0A">
      <w:pPr>
        <w:spacing w:line="360" w:lineRule="auto"/>
        <w:jc w:val="both"/>
        <w:rPr>
          <w:rFonts w:ascii="Verdana" w:hAnsi="Verdana" w:cs="Arial"/>
          <w:sz w:val="22"/>
          <w:szCs w:val="22"/>
        </w:rPr>
      </w:pPr>
      <w:r w:rsidRPr="000360C0">
        <w:rPr>
          <w:rFonts w:ascii="Verdana" w:hAnsi="Verdana" w:cs="Arial"/>
          <w:b/>
          <w:bCs/>
          <w:sz w:val="22"/>
          <w:szCs w:val="22"/>
        </w:rPr>
        <w:t>Art. 6º</w:t>
      </w:r>
      <w:r w:rsidRPr="00350A0A">
        <w:rPr>
          <w:rFonts w:ascii="Verdana" w:hAnsi="Verdana" w:cs="Arial"/>
          <w:sz w:val="22"/>
          <w:szCs w:val="22"/>
        </w:rPr>
        <w:t xml:space="preserve"> Serão utilizados, como métodos para obtenção do preço estimado, a média, a mediana ou o menor dos valores obtidos na pesquisa de preços, desde que o cálculo incida sobre um conjunto de três ou mais preços, oriundos de um ou mais dos parâmetros de que trata o art. 5º, desconsiderados os valores inexequíveis, inconsistentes e os excessivamente elevados.</w:t>
      </w:r>
    </w:p>
    <w:p w14:paraId="52E75102" w14:textId="77777777" w:rsidR="00350A0A" w:rsidRPr="00350A0A" w:rsidRDefault="00350A0A" w:rsidP="00350A0A">
      <w:pPr>
        <w:spacing w:line="360" w:lineRule="auto"/>
        <w:jc w:val="both"/>
        <w:rPr>
          <w:rFonts w:ascii="Verdana" w:hAnsi="Verdana" w:cs="Arial"/>
          <w:sz w:val="22"/>
          <w:szCs w:val="22"/>
        </w:rPr>
      </w:pPr>
    </w:p>
    <w:p w14:paraId="0F1B9C1C" w14:textId="77777777" w:rsidR="00350A0A" w:rsidRPr="00350A0A" w:rsidRDefault="00350A0A" w:rsidP="00350A0A">
      <w:pPr>
        <w:spacing w:line="360" w:lineRule="auto"/>
        <w:jc w:val="both"/>
        <w:rPr>
          <w:rFonts w:ascii="Verdana" w:hAnsi="Verdana" w:cs="Arial"/>
          <w:sz w:val="22"/>
          <w:szCs w:val="22"/>
        </w:rPr>
      </w:pPr>
      <w:r w:rsidRPr="000360C0">
        <w:rPr>
          <w:rFonts w:ascii="Verdana" w:hAnsi="Verdana" w:cs="Arial"/>
          <w:b/>
          <w:bCs/>
          <w:sz w:val="22"/>
          <w:szCs w:val="22"/>
        </w:rPr>
        <w:t>§ 1º</w:t>
      </w:r>
      <w:r w:rsidRPr="00350A0A">
        <w:rPr>
          <w:rFonts w:ascii="Verdana" w:hAnsi="Verdana" w:cs="Arial"/>
          <w:sz w:val="22"/>
          <w:szCs w:val="22"/>
        </w:rPr>
        <w:t xml:space="preserve"> Poderão ser utilizados outros critérios ou métodos, desde que devidamente justificados nos autos pelo gestor responsável e aprovados pela autoridade competente.</w:t>
      </w:r>
    </w:p>
    <w:p w14:paraId="3140A49B" w14:textId="77777777" w:rsidR="00350A0A" w:rsidRPr="00350A0A" w:rsidRDefault="00350A0A" w:rsidP="00350A0A">
      <w:pPr>
        <w:spacing w:line="360" w:lineRule="auto"/>
        <w:jc w:val="both"/>
        <w:rPr>
          <w:rFonts w:ascii="Verdana" w:hAnsi="Verdana" w:cs="Arial"/>
          <w:sz w:val="22"/>
          <w:szCs w:val="22"/>
        </w:rPr>
      </w:pPr>
    </w:p>
    <w:p w14:paraId="54770724" w14:textId="698D6F21" w:rsidR="00350A0A" w:rsidRPr="00350A0A" w:rsidRDefault="00350A0A" w:rsidP="00350A0A">
      <w:pPr>
        <w:spacing w:line="360" w:lineRule="auto"/>
        <w:jc w:val="both"/>
        <w:rPr>
          <w:rFonts w:ascii="Verdana" w:hAnsi="Verdana" w:cs="Arial"/>
          <w:sz w:val="22"/>
          <w:szCs w:val="22"/>
        </w:rPr>
      </w:pPr>
      <w:r w:rsidRPr="000360C0">
        <w:rPr>
          <w:rFonts w:ascii="Verdana" w:hAnsi="Verdana" w:cs="Arial"/>
          <w:b/>
          <w:bCs/>
          <w:sz w:val="22"/>
          <w:szCs w:val="22"/>
        </w:rPr>
        <w:t xml:space="preserve">§ </w:t>
      </w:r>
      <w:r w:rsidR="00C07348">
        <w:rPr>
          <w:rFonts w:ascii="Verdana" w:hAnsi="Verdana" w:cs="Arial"/>
          <w:b/>
          <w:bCs/>
          <w:sz w:val="22"/>
          <w:szCs w:val="22"/>
        </w:rPr>
        <w:t>2</w:t>
      </w:r>
      <w:r w:rsidRPr="000360C0">
        <w:rPr>
          <w:rFonts w:ascii="Verdana" w:hAnsi="Verdana" w:cs="Arial"/>
          <w:b/>
          <w:bCs/>
          <w:sz w:val="22"/>
          <w:szCs w:val="22"/>
        </w:rPr>
        <w:t>º</w:t>
      </w:r>
      <w:r w:rsidRPr="00350A0A">
        <w:rPr>
          <w:rFonts w:ascii="Verdana" w:hAnsi="Verdana" w:cs="Arial"/>
          <w:sz w:val="22"/>
          <w:szCs w:val="22"/>
        </w:rPr>
        <w:t xml:space="preserve"> Para desconsideração dos valores inexequíveis, inconsistentes ou excessivamente elevados, deverão ser adotados critérios fundamentados e descritos no processo administrativo.</w:t>
      </w:r>
    </w:p>
    <w:p w14:paraId="7559D993" w14:textId="77777777" w:rsidR="00350A0A" w:rsidRPr="00350A0A" w:rsidRDefault="00350A0A" w:rsidP="00350A0A">
      <w:pPr>
        <w:spacing w:line="360" w:lineRule="auto"/>
        <w:jc w:val="both"/>
        <w:rPr>
          <w:rFonts w:ascii="Verdana" w:hAnsi="Verdana" w:cs="Arial"/>
          <w:sz w:val="22"/>
          <w:szCs w:val="22"/>
        </w:rPr>
      </w:pPr>
    </w:p>
    <w:p w14:paraId="12FCD304" w14:textId="32C7058A" w:rsidR="00350A0A" w:rsidRPr="00350A0A" w:rsidRDefault="00350A0A" w:rsidP="00350A0A">
      <w:pPr>
        <w:spacing w:line="360" w:lineRule="auto"/>
        <w:jc w:val="both"/>
        <w:rPr>
          <w:rFonts w:ascii="Verdana" w:hAnsi="Verdana" w:cs="Arial"/>
          <w:sz w:val="22"/>
          <w:szCs w:val="22"/>
        </w:rPr>
      </w:pPr>
      <w:r w:rsidRPr="000360C0">
        <w:rPr>
          <w:rFonts w:ascii="Verdana" w:hAnsi="Verdana" w:cs="Arial"/>
          <w:b/>
          <w:bCs/>
          <w:sz w:val="22"/>
          <w:szCs w:val="22"/>
        </w:rPr>
        <w:t xml:space="preserve">§ </w:t>
      </w:r>
      <w:r w:rsidR="00C07348">
        <w:rPr>
          <w:rFonts w:ascii="Verdana" w:hAnsi="Verdana" w:cs="Arial"/>
          <w:b/>
          <w:bCs/>
          <w:sz w:val="22"/>
          <w:szCs w:val="22"/>
        </w:rPr>
        <w:t>3</w:t>
      </w:r>
      <w:r w:rsidRPr="000360C0">
        <w:rPr>
          <w:rFonts w:ascii="Verdana" w:hAnsi="Verdana" w:cs="Arial"/>
          <w:b/>
          <w:bCs/>
          <w:sz w:val="22"/>
          <w:szCs w:val="22"/>
        </w:rPr>
        <w:t>º</w:t>
      </w:r>
      <w:r w:rsidRPr="00350A0A">
        <w:rPr>
          <w:rFonts w:ascii="Verdana" w:hAnsi="Verdana" w:cs="Arial"/>
          <w:sz w:val="22"/>
          <w:szCs w:val="22"/>
        </w:rPr>
        <w:t xml:space="preserve"> Os preços coletados devem ser analisados de forma crítica, em especial, quando houver grande variação entre os valores apresentados.</w:t>
      </w:r>
    </w:p>
    <w:p w14:paraId="0838089D" w14:textId="77777777" w:rsidR="00350A0A" w:rsidRPr="00350A0A" w:rsidRDefault="00350A0A" w:rsidP="00350A0A">
      <w:pPr>
        <w:spacing w:line="360" w:lineRule="auto"/>
        <w:jc w:val="both"/>
        <w:rPr>
          <w:rFonts w:ascii="Verdana" w:hAnsi="Verdana" w:cs="Arial"/>
          <w:sz w:val="22"/>
          <w:szCs w:val="22"/>
        </w:rPr>
      </w:pPr>
    </w:p>
    <w:p w14:paraId="68AF1F70" w14:textId="76FF69E7" w:rsidR="00350A0A" w:rsidRPr="00350A0A" w:rsidRDefault="00350A0A" w:rsidP="00350A0A">
      <w:pPr>
        <w:spacing w:line="360" w:lineRule="auto"/>
        <w:jc w:val="both"/>
        <w:rPr>
          <w:rFonts w:ascii="Verdana" w:hAnsi="Verdana" w:cs="Arial"/>
          <w:sz w:val="22"/>
          <w:szCs w:val="22"/>
        </w:rPr>
      </w:pPr>
      <w:r w:rsidRPr="000360C0">
        <w:rPr>
          <w:rFonts w:ascii="Verdana" w:hAnsi="Verdana" w:cs="Arial"/>
          <w:b/>
          <w:bCs/>
          <w:sz w:val="22"/>
          <w:szCs w:val="22"/>
        </w:rPr>
        <w:t xml:space="preserve">§ </w:t>
      </w:r>
      <w:r w:rsidR="00C07348">
        <w:rPr>
          <w:rFonts w:ascii="Verdana" w:hAnsi="Verdana" w:cs="Arial"/>
          <w:b/>
          <w:bCs/>
          <w:sz w:val="22"/>
          <w:szCs w:val="22"/>
        </w:rPr>
        <w:t>4</w:t>
      </w:r>
      <w:r w:rsidRPr="000360C0">
        <w:rPr>
          <w:rFonts w:ascii="Verdana" w:hAnsi="Verdana" w:cs="Arial"/>
          <w:b/>
          <w:bCs/>
          <w:sz w:val="22"/>
          <w:szCs w:val="22"/>
        </w:rPr>
        <w:t>º</w:t>
      </w:r>
      <w:r w:rsidRPr="00350A0A">
        <w:rPr>
          <w:rFonts w:ascii="Verdana" w:hAnsi="Verdana" w:cs="Arial"/>
          <w:sz w:val="22"/>
          <w:szCs w:val="22"/>
        </w:rPr>
        <w:t xml:space="preserve"> Excepcionalmente, será admitida a determinação de preço estimado com base em menos de três preços, desde que devidamente justificada nos autos pelo gestor responsável e aprovada pela autoridade competente.</w:t>
      </w:r>
    </w:p>
    <w:p w14:paraId="2155F291" w14:textId="77777777" w:rsidR="00350A0A" w:rsidRPr="00350A0A" w:rsidRDefault="00350A0A" w:rsidP="00350A0A">
      <w:pPr>
        <w:spacing w:line="360" w:lineRule="auto"/>
        <w:jc w:val="both"/>
        <w:rPr>
          <w:rFonts w:ascii="Verdana" w:hAnsi="Verdana" w:cs="Arial"/>
          <w:sz w:val="22"/>
          <w:szCs w:val="22"/>
        </w:rPr>
      </w:pPr>
    </w:p>
    <w:p w14:paraId="37A8D5BC" w14:textId="77777777" w:rsidR="003C561F" w:rsidRPr="00516FE9" w:rsidRDefault="003C561F" w:rsidP="000360C0">
      <w:pPr>
        <w:spacing w:line="360" w:lineRule="auto"/>
        <w:jc w:val="center"/>
        <w:rPr>
          <w:rFonts w:ascii="Verdana" w:hAnsi="Verdana" w:cs="Arial"/>
          <w:b/>
          <w:bCs/>
          <w:sz w:val="22"/>
          <w:szCs w:val="22"/>
        </w:rPr>
      </w:pPr>
    </w:p>
    <w:p w14:paraId="584FB298" w14:textId="1ED049B8" w:rsidR="00350A0A" w:rsidRPr="00516FE9" w:rsidRDefault="00350A0A" w:rsidP="000360C0">
      <w:pPr>
        <w:spacing w:line="360" w:lineRule="auto"/>
        <w:jc w:val="center"/>
        <w:rPr>
          <w:rFonts w:ascii="Verdana" w:hAnsi="Verdana" w:cs="Arial"/>
          <w:b/>
          <w:bCs/>
          <w:sz w:val="22"/>
          <w:szCs w:val="22"/>
        </w:rPr>
      </w:pPr>
      <w:r w:rsidRPr="00516FE9">
        <w:rPr>
          <w:rFonts w:ascii="Verdana" w:hAnsi="Verdana" w:cs="Arial"/>
          <w:b/>
          <w:bCs/>
          <w:sz w:val="22"/>
          <w:szCs w:val="22"/>
        </w:rPr>
        <w:t>CAPÍTULO III</w:t>
      </w:r>
    </w:p>
    <w:p w14:paraId="3AFA7A99" w14:textId="77777777" w:rsidR="00350A0A" w:rsidRPr="00516FE9" w:rsidRDefault="00350A0A" w:rsidP="000360C0">
      <w:pPr>
        <w:spacing w:line="360" w:lineRule="auto"/>
        <w:jc w:val="center"/>
        <w:rPr>
          <w:rFonts w:ascii="Verdana" w:hAnsi="Verdana" w:cs="Arial"/>
          <w:b/>
          <w:bCs/>
          <w:sz w:val="22"/>
          <w:szCs w:val="22"/>
        </w:rPr>
      </w:pPr>
      <w:r w:rsidRPr="00516FE9">
        <w:rPr>
          <w:rFonts w:ascii="Verdana" w:hAnsi="Verdana" w:cs="Arial"/>
          <w:b/>
          <w:bCs/>
          <w:sz w:val="22"/>
          <w:szCs w:val="22"/>
        </w:rPr>
        <w:t>REGRAS ESPECÍFICAS</w:t>
      </w:r>
    </w:p>
    <w:p w14:paraId="05990A79" w14:textId="77777777" w:rsidR="00350A0A" w:rsidRPr="00516FE9" w:rsidRDefault="00350A0A" w:rsidP="000360C0">
      <w:pPr>
        <w:spacing w:line="360" w:lineRule="auto"/>
        <w:jc w:val="center"/>
        <w:rPr>
          <w:rFonts w:ascii="Verdana" w:hAnsi="Verdana" w:cs="Arial"/>
          <w:b/>
          <w:bCs/>
          <w:sz w:val="22"/>
          <w:szCs w:val="22"/>
        </w:rPr>
      </w:pPr>
      <w:r w:rsidRPr="00516FE9">
        <w:rPr>
          <w:rFonts w:ascii="Verdana" w:hAnsi="Verdana" w:cs="Arial"/>
          <w:b/>
          <w:bCs/>
          <w:sz w:val="22"/>
          <w:szCs w:val="22"/>
        </w:rPr>
        <w:t>Contratação direta</w:t>
      </w:r>
    </w:p>
    <w:p w14:paraId="5B337A0E" w14:textId="77777777" w:rsidR="00350A0A" w:rsidRPr="00516FE9" w:rsidRDefault="00350A0A" w:rsidP="000360C0">
      <w:pPr>
        <w:spacing w:line="360" w:lineRule="auto"/>
        <w:jc w:val="center"/>
        <w:rPr>
          <w:rFonts w:ascii="Verdana" w:hAnsi="Verdana" w:cs="Arial"/>
          <w:b/>
          <w:bCs/>
          <w:sz w:val="22"/>
          <w:szCs w:val="22"/>
        </w:rPr>
      </w:pPr>
    </w:p>
    <w:p w14:paraId="60DE4A78" w14:textId="77777777" w:rsidR="00350A0A" w:rsidRPr="00516FE9" w:rsidRDefault="00350A0A" w:rsidP="00350A0A">
      <w:pPr>
        <w:spacing w:line="360" w:lineRule="auto"/>
        <w:jc w:val="both"/>
        <w:rPr>
          <w:rFonts w:ascii="Verdana" w:hAnsi="Verdana" w:cs="Arial"/>
          <w:sz w:val="22"/>
          <w:szCs w:val="22"/>
        </w:rPr>
      </w:pPr>
      <w:r w:rsidRPr="00516FE9">
        <w:rPr>
          <w:rFonts w:ascii="Verdana" w:hAnsi="Verdana" w:cs="Arial"/>
          <w:b/>
          <w:bCs/>
          <w:sz w:val="22"/>
          <w:szCs w:val="22"/>
        </w:rPr>
        <w:t>Art. 7º</w:t>
      </w:r>
      <w:r w:rsidRPr="00516FE9">
        <w:rPr>
          <w:rFonts w:ascii="Verdana" w:hAnsi="Verdana" w:cs="Arial"/>
          <w:sz w:val="22"/>
          <w:szCs w:val="22"/>
        </w:rPr>
        <w:t xml:space="preserve"> Nas contratações diretas por inexigibilidade ou por dispensa de licitação, aplica-se o disposto no art. 5º.</w:t>
      </w:r>
    </w:p>
    <w:p w14:paraId="4ADBC033" w14:textId="77777777" w:rsidR="00350A0A" w:rsidRPr="00516FE9" w:rsidRDefault="00350A0A" w:rsidP="00350A0A">
      <w:pPr>
        <w:spacing w:line="360" w:lineRule="auto"/>
        <w:jc w:val="both"/>
        <w:rPr>
          <w:rFonts w:ascii="Verdana" w:hAnsi="Verdana" w:cs="Arial"/>
          <w:sz w:val="22"/>
          <w:szCs w:val="22"/>
        </w:rPr>
      </w:pPr>
    </w:p>
    <w:p w14:paraId="6B693FDD" w14:textId="77777777" w:rsidR="00350A0A" w:rsidRPr="00516FE9" w:rsidRDefault="00350A0A" w:rsidP="00350A0A">
      <w:pPr>
        <w:spacing w:line="360" w:lineRule="auto"/>
        <w:jc w:val="both"/>
        <w:rPr>
          <w:rFonts w:ascii="Verdana" w:hAnsi="Verdana" w:cs="Arial"/>
          <w:sz w:val="22"/>
          <w:szCs w:val="22"/>
        </w:rPr>
      </w:pPr>
      <w:r w:rsidRPr="00516FE9">
        <w:rPr>
          <w:rFonts w:ascii="Verdana" w:hAnsi="Verdana" w:cs="Arial"/>
          <w:b/>
          <w:bCs/>
          <w:sz w:val="22"/>
          <w:szCs w:val="22"/>
        </w:rPr>
        <w:t>§ 1º</w:t>
      </w:r>
      <w:r w:rsidRPr="00516FE9">
        <w:rPr>
          <w:rFonts w:ascii="Verdana" w:hAnsi="Verdana" w:cs="Arial"/>
          <w:sz w:val="22"/>
          <w:szCs w:val="22"/>
        </w:rPr>
        <w:t xml:space="preserve"> Quando não for possível estimar o valor do objeto na forma estabelecida no art. 5º, a justificativa de preços será dada com base em valores de contratações de objetos idênticos, comercializados pela futura contratada, por meio da apresentação de notas fiscais emitidas para outros contratantes, públicos ou privados, no período de até 1 (um) ano anterior à data da contratação pela Administração, ou por outro meio idôneo.</w:t>
      </w:r>
    </w:p>
    <w:p w14:paraId="3FC3EB3C" w14:textId="77777777" w:rsidR="00350A0A" w:rsidRPr="00516FE9" w:rsidRDefault="00350A0A" w:rsidP="00350A0A">
      <w:pPr>
        <w:spacing w:line="360" w:lineRule="auto"/>
        <w:jc w:val="both"/>
        <w:rPr>
          <w:rFonts w:ascii="Verdana" w:hAnsi="Verdana" w:cs="Arial"/>
          <w:sz w:val="22"/>
          <w:szCs w:val="22"/>
        </w:rPr>
      </w:pPr>
    </w:p>
    <w:p w14:paraId="5A2430A4" w14:textId="77777777" w:rsidR="00350A0A" w:rsidRPr="00516FE9" w:rsidRDefault="00350A0A" w:rsidP="00350A0A">
      <w:pPr>
        <w:spacing w:line="360" w:lineRule="auto"/>
        <w:jc w:val="both"/>
        <w:rPr>
          <w:rFonts w:ascii="Verdana" w:hAnsi="Verdana" w:cs="Arial"/>
          <w:sz w:val="22"/>
          <w:szCs w:val="22"/>
        </w:rPr>
      </w:pPr>
      <w:r w:rsidRPr="00516FE9">
        <w:rPr>
          <w:rFonts w:ascii="Verdana" w:hAnsi="Verdana" w:cs="Arial"/>
          <w:b/>
          <w:bCs/>
          <w:sz w:val="22"/>
          <w:szCs w:val="22"/>
        </w:rPr>
        <w:t>§ 2º</w:t>
      </w:r>
      <w:r w:rsidRPr="00516FE9">
        <w:rPr>
          <w:rFonts w:ascii="Verdana" w:hAnsi="Verdana" w:cs="Arial"/>
          <w:sz w:val="22"/>
          <w:szCs w:val="22"/>
        </w:rPr>
        <w:t xml:space="preserve"> Excepcionalmente, caso a futura contratada não tenha comercializado o objeto anteriormente, a justificativa de preço de que trata o parágrafo anterior poderá ser realizada com objetos semelhantes de mesma natureza, devendo apresentar especificações técnicas que demonstrem similaridade com o objeto pretendido.</w:t>
      </w:r>
    </w:p>
    <w:p w14:paraId="396AE73C" w14:textId="77777777" w:rsidR="00350A0A" w:rsidRPr="00516FE9" w:rsidRDefault="00350A0A" w:rsidP="00350A0A">
      <w:pPr>
        <w:spacing w:line="360" w:lineRule="auto"/>
        <w:jc w:val="both"/>
        <w:rPr>
          <w:rFonts w:ascii="Verdana" w:hAnsi="Verdana" w:cs="Arial"/>
          <w:sz w:val="22"/>
          <w:szCs w:val="22"/>
        </w:rPr>
      </w:pPr>
    </w:p>
    <w:p w14:paraId="5535B29A" w14:textId="77777777" w:rsidR="00350A0A" w:rsidRPr="00516FE9" w:rsidRDefault="00350A0A" w:rsidP="00350A0A">
      <w:pPr>
        <w:spacing w:line="360" w:lineRule="auto"/>
        <w:jc w:val="both"/>
        <w:rPr>
          <w:rFonts w:ascii="Verdana" w:hAnsi="Verdana" w:cs="Arial"/>
          <w:sz w:val="22"/>
          <w:szCs w:val="22"/>
        </w:rPr>
      </w:pPr>
      <w:r w:rsidRPr="00516FE9">
        <w:rPr>
          <w:rFonts w:ascii="Verdana" w:hAnsi="Verdana" w:cs="Arial"/>
          <w:b/>
          <w:bCs/>
          <w:sz w:val="22"/>
          <w:szCs w:val="22"/>
        </w:rPr>
        <w:t>§ 3º</w:t>
      </w:r>
      <w:r w:rsidRPr="00516FE9">
        <w:rPr>
          <w:rFonts w:ascii="Verdana" w:hAnsi="Verdana" w:cs="Arial"/>
          <w:sz w:val="22"/>
          <w:szCs w:val="22"/>
        </w:rPr>
        <w:t xml:space="preserve"> Fica vedada a contratação direta por inexigibilidade caso a justificativa de preços demonstre a possibilidade de competição.</w:t>
      </w:r>
    </w:p>
    <w:p w14:paraId="08119491" w14:textId="77777777" w:rsidR="00350A0A" w:rsidRPr="00516FE9" w:rsidRDefault="00350A0A" w:rsidP="00350A0A">
      <w:pPr>
        <w:spacing w:line="360" w:lineRule="auto"/>
        <w:jc w:val="both"/>
        <w:rPr>
          <w:rFonts w:ascii="Verdana" w:hAnsi="Verdana" w:cs="Arial"/>
          <w:sz w:val="22"/>
          <w:szCs w:val="22"/>
        </w:rPr>
      </w:pPr>
    </w:p>
    <w:p w14:paraId="257D3141" w14:textId="77777777" w:rsidR="00350A0A" w:rsidRPr="00516FE9" w:rsidRDefault="00350A0A" w:rsidP="00350A0A">
      <w:pPr>
        <w:spacing w:line="360" w:lineRule="auto"/>
        <w:jc w:val="both"/>
        <w:rPr>
          <w:rFonts w:ascii="Verdana" w:hAnsi="Verdana" w:cs="Arial"/>
          <w:sz w:val="22"/>
          <w:szCs w:val="22"/>
        </w:rPr>
      </w:pPr>
      <w:r w:rsidRPr="00516FE9">
        <w:rPr>
          <w:rFonts w:ascii="Verdana" w:hAnsi="Verdana" w:cs="Arial"/>
          <w:b/>
          <w:bCs/>
          <w:sz w:val="22"/>
          <w:szCs w:val="22"/>
        </w:rPr>
        <w:t>§ 4º</w:t>
      </w:r>
      <w:r w:rsidRPr="00516FE9">
        <w:rPr>
          <w:rFonts w:ascii="Verdana" w:hAnsi="Verdana" w:cs="Arial"/>
          <w:sz w:val="22"/>
          <w:szCs w:val="22"/>
        </w:rPr>
        <w:t xml:space="preserve"> Na hipótese de dispensa de licitação com base nos incisos I e II do art. 75 da Lei nº 14.133, de 1º de abril de 2021, a estimativa de preços de que </w:t>
      </w:r>
      <w:r w:rsidRPr="00516FE9">
        <w:rPr>
          <w:rFonts w:ascii="Verdana" w:hAnsi="Verdana" w:cs="Arial"/>
          <w:sz w:val="22"/>
          <w:szCs w:val="22"/>
        </w:rPr>
        <w:lastRenderedPageBreak/>
        <w:t>trata o caput poderá ser realizada concomitantemente à seleção da proposta economicamente mais vantajosa.</w:t>
      </w:r>
    </w:p>
    <w:p w14:paraId="4ED75564" w14:textId="77777777" w:rsidR="00350A0A" w:rsidRPr="00516FE9" w:rsidRDefault="00350A0A" w:rsidP="00350A0A">
      <w:pPr>
        <w:spacing w:line="360" w:lineRule="auto"/>
        <w:jc w:val="both"/>
        <w:rPr>
          <w:rFonts w:ascii="Verdana" w:hAnsi="Verdana" w:cs="Arial"/>
          <w:sz w:val="22"/>
          <w:szCs w:val="22"/>
        </w:rPr>
      </w:pPr>
    </w:p>
    <w:p w14:paraId="35F3C1CF" w14:textId="77777777" w:rsidR="00350A0A" w:rsidRPr="00516FE9" w:rsidRDefault="00350A0A" w:rsidP="00350A0A">
      <w:pPr>
        <w:spacing w:line="360" w:lineRule="auto"/>
        <w:jc w:val="both"/>
        <w:rPr>
          <w:rFonts w:ascii="Verdana" w:hAnsi="Verdana" w:cs="Arial"/>
          <w:sz w:val="22"/>
          <w:szCs w:val="22"/>
        </w:rPr>
      </w:pPr>
      <w:r w:rsidRPr="00516FE9">
        <w:rPr>
          <w:rFonts w:ascii="Verdana" w:hAnsi="Verdana" w:cs="Arial"/>
          <w:b/>
          <w:bCs/>
          <w:sz w:val="22"/>
          <w:szCs w:val="22"/>
        </w:rPr>
        <w:t>§ 5º</w:t>
      </w:r>
      <w:r w:rsidRPr="00516FE9">
        <w:rPr>
          <w:rFonts w:ascii="Verdana" w:hAnsi="Verdana" w:cs="Arial"/>
          <w:sz w:val="22"/>
          <w:szCs w:val="22"/>
        </w:rPr>
        <w:t xml:space="preserve"> O procedimento do § 4º será realizado por meio de solicitação formal de cotações a fornecedores.</w:t>
      </w:r>
    </w:p>
    <w:p w14:paraId="635EEBED" w14:textId="77777777" w:rsidR="00350A0A" w:rsidRPr="00516FE9" w:rsidRDefault="00350A0A" w:rsidP="00350A0A">
      <w:pPr>
        <w:spacing w:line="360" w:lineRule="auto"/>
        <w:jc w:val="both"/>
        <w:rPr>
          <w:rFonts w:ascii="Verdana" w:hAnsi="Verdana" w:cs="Arial"/>
          <w:sz w:val="22"/>
          <w:szCs w:val="22"/>
        </w:rPr>
      </w:pPr>
    </w:p>
    <w:p w14:paraId="360B3374" w14:textId="77777777" w:rsidR="00350A0A" w:rsidRPr="00516FE9" w:rsidRDefault="00350A0A" w:rsidP="002F1391">
      <w:pPr>
        <w:spacing w:line="360" w:lineRule="auto"/>
        <w:jc w:val="center"/>
        <w:rPr>
          <w:rFonts w:ascii="Verdana" w:hAnsi="Verdana" w:cs="Arial"/>
          <w:b/>
          <w:bCs/>
          <w:sz w:val="22"/>
          <w:szCs w:val="22"/>
        </w:rPr>
      </w:pPr>
      <w:r w:rsidRPr="00516FE9">
        <w:rPr>
          <w:rFonts w:ascii="Verdana" w:hAnsi="Verdana" w:cs="Arial"/>
          <w:b/>
          <w:bCs/>
          <w:sz w:val="22"/>
          <w:szCs w:val="22"/>
        </w:rPr>
        <w:t>CAPÍTULO IV</w:t>
      </w:r>
    </w:p>
    <w:p w14:paraId="339E1AA1" w14:textId="77777777" w:rsidR="00350A0A" w:rsidRPr="00516FE9" w:rsidRDefault="00350A0A" w:rsidP="002F1391">
      <w:pPr>
        <w:spacing w:line="360" w:lineRule="auto"/>
        <w:jc w:val="center"/>
        <w:rPr>
          <w:rFonts w:ascii="Verdana" w:hAnsi="Verdana" w:cs="Arial"/>
          <w:b/>
          <w:bCs/>
          <w:sz w:val="22"/>
          <w:szCs w:val="22"/>
        </w:rPr>
      </w:pPr>
      <w:r w:rsidRPr="00516FE9">
        <w:rPr>
          <w:rFonts w:ascii="Verdana" w:hAnsi="Verdana" w:cs="Arial"/>
          <w:b/>
          <w:bCs/>
          <w:sz w:val="22"/>
          <w:szCs w:val="22"/>
        </w:rPr>
        <w:t>DISPOSIÇÕES FINAIS</w:t>
      </w:r>
    </w:p>
    <w:p w14:paraId="1BF598CF" w14:textId="77777777" w:rsidR="00350A0A" w:rsidRPr="00516FE9" w:rsidRDefault="00350A0A" w:rsidP="002F1391">
      <w:pPr>
        <w:spacing w:line="360" w:lineRule="auto"/>
        <w:jc w:val="center"/>
        <w:rPr>
          <w:rFonts w:ascii="Verdana" w:hAnsi="Verdana" w:cs="Arial"/>
          <w:b/>
          <w:bCs/>
          <w:sz w:val="22"/>
          <w:szCs w:val="22"/>
        </w:rPr>
      </w:pPr>
      <w:r w:rsidRPr="00516FE9">
        <w:rPr>
          <w:rFonts w:ascii="Verdana" w:hAnsi="Verdana" w:cs="Arial"/>
          <w:b/>
          <w:bCs/>
          <w:sz w:val="22"/>
          <w:szCs w:val="22"/>
        </w:rPr>
        <w:t>Orientações gerais</w:t>
      </w:r>
    </w:p>
    <w:p w14:paraId="37F40535" w14:textId="77777777" w:rsidR="00350A0A" w:rsidRPr="00516FE9" w:rsidRDefault="00350A0A" w:rsidP="00350A0A">
      <w:pPr>
        <w:spacing w:line="360" w:lineRule="auto"/>
        <w:jc w:val="both"/>
        <w:rPr>
          <w:rFonts w:ascii="Verdana" w:hAnsi="Verdana" w:cs="Arial"/>
          <w:sz w:val="22"/>
          <w:szCs w:val="22"/>
        </w:rPr>
      </w:pPr>
    </w:p>
    <w:p w14:paraId="53764348" w14:textId="1DF56997" w:rsidR="00F10953" w:rsidRPr="00516FE9" w:rsidRDefault="00350A0A" w:rsidP="00350A0A">
      <w:pPr>
        <w:spacing w:line="360" w:lineRule="auto"/>
        <w:jc w:val="both"/>
        <w:rPr>
          <w:rFonts w:ascii="Verdana" w:hAnsi="Verdana" w:cs="Arial"/>
          <w:sz w:val="22"/>
          <w:szCs w:val="22"/>
        </w:rPr>
      </w:pPr>
      <w:r w:rsidRPr="00516FE9">
        <w:rPr>
          <w:rFonts w:ascii="Verdana" w:hAnsi="Verdana" w:cs="Arial"/>
          <w:b/>
          <w:bCs/>
          <w:sz w:val="22"/>
          <w:szCs w:val="22"/>
        </w:rPr>
        <w:t xml:space="preserve">Art. </w:t>
      </w:r>
      <w:r w:rsidR="00E10EAD" w:rsidRPr="00516FE9">
        <w:rPr>
          <w:rFonts w:ascii="Verdana" w:hAnsi="Verdana" w:cs="Arial"/>
          <w:b/>
          <w:bCs/>
          <w:sz w:val="22"/>
          <w:szCs w:val="22"/>
        </w:rPr>
        <w:t>8°</w:t>
      </w:r>
      <w:r w:rsidRPr="00516FE9">
        <w:rPr>
          <w:rFonts w:ascii="Verdana" w:hAnsi="Verdana" w:cs="Arial"/>
          <w:sz w:val="22"/>
          <w:szCs w:val="22"/>
        </w:rPr>
        <w:t>. Desde que justificado, o orçamento estimado da contratação poderá ter caráter sigiloso, sem prejuízo da divulgação do detalhamento dos quantitativos e das demais informações necessárias para a elaboração das propostas, salvo na hipótese de licitação cujo critério de julgamento for por maior desconto.</w:t>
      </w:r>
    </w:p>
    <w:p w14:paraId="71BC9418" w14:textId="77777777" w:rsidR="002F1391" w:rsidRPr="00516FE9" w:rsidRDefault="002F1391" w:rsidP="00350A0A">
      <w:pPr>
        <w:spacing w:line="360" w:lineRule="auto"/>
        <w:jc w:val="both"/>
        <w:rPr>
          <w:rFonts w:ascii="Verdana" w:hAnsi="Verdana" w:cs="Arial"/>
          <w:sz w:val="22"/>
          <w:szCs w:val="22"/>
        </w:rPr>
      </w:pPr>
    </w:p>
    <w:p w14:paraId="7AFFFF90" w14:textId="694B5526" w:rsidR="00F10953" w:rsidRPr="00516FE9" w:rsidRDefault="00F10953" w:rsidP="00F10953">
      <w:pPr>
        <w:spacing w:line="360" w:lineRule="auto"/>
        <w:jc w:val="both"/>
        <w:rPr>
          <w:rFonts w:ascii="Verdana" w:hAnsi="Verdana" w:cs="Arial"/>
          <w:sz w:val="22"/>
          <w:szCs w:val="22"/>
        </w:rPr>
      </w:pPr>
      <w:r w:rsidRPr="00516FE9">
        <w:rPr>
          <w:rFonts w:ascii="Verdana" w:hAnsi="Verdana" w:cs="Arial"/>
          <w:b/>
          <w:sz w:val="22"/>
          <w:szCs w:val="22"/>
        </w:rPr>
        <w:t xml:space="preserve">Art. </w:t>
      </w:r>
      <w:r w:rsidR="00E10EAD" w:rsidRPr="00516FE9">
        <w:rPr>
          <w:rFonts w:ascii="Verdana" w:hAnsi="Verdana" w:cs="Arial"/>
          <w:b/>
          <w:sz w:val="22"/>
          <w:szCs w:val="22"/>
        </w:rPr>
        <w:t>9º</w:t>
      </w:r>
      <w:r w:rsidRPr="00516FE9">
        <w:rPr>
          <w:rFonts w:ascii="Verdana" w:hAnsi="Verdana" w:cs="Arial"/>
          <w:b/>
          <w:sz w:val="22"/>
          <w:szCs w:val="22"/>
        </w:rPr>
        <w:t xml:space="preserve">. </w:t>
      </w:r>
      <w:r w:rsidRPr="00516FE9">
        <w:rPr>
          <w:rFonts w:ascii="Verdana" w:hAnsi="Verdana" w:cs="Arial"/>
          <w:sz w:val="22"/>
          <w:szCs w:val="22"/>
        </w:rPr>
        <w:t>Este Decreto entra em vigor na data de sua publicação, revogadas as disposições em contrário.</w:t>
      </w:r>
    </w:p>
    <w:p w14:paraId="49FC326B" w14:textId="77777777" w:rsidR="00F10953" w:rsidRPr="00516FE9" w:rsidRDefault="00F10953" w:rsidP="00F10953">
      <w:pPr>
        <w:spacing w:line="360" w:lineRule="auto"/>
        <w:jc w:val="both"/>
        <w:rPr>
          <w:rFonts w:ascii="Verdana" w:hAnsi="Verdana" w:cs="Arial"/>
          <w:sz w:val="22"/>
          <w:szCs w:val="22"/>
        </w:rPr>
      </w:pPr>
    </w:p>
    <w:p w14:paraId="6B271D7E" w14:textId="77777777" w:rsidR="00F10953" w:rsidRPr="00516FE9" w:rsidRDefault="00F10953" w:rsidP="00F10953">
      <w:pPr>
        <w:spacing w:line="360" w:lineRule="auto"/>
        <w:jc w:val="center"/>
        <w:rPr>
          <w:rFonts w:ascii="Verdana" w:hAnsi="Verdana" w:cs="Arial"/>
          <w:b/>
          <w:sz w:val="22"/>
          <w:szCs w:val="22"/>
        </w:rPr>
      </w:pPr>
      <w:r w:rsidRPr="00516FE9">
        <w:rPr>
          <w:rFonts w:ascii="Verdana" w:hAnsi="Verdana" w:cs="Arial"/>
          <w:b/>
          <w:sz w:val="22"/>
          <w:szCs w:val="22"/>
        </w:rPr>
        <w:t>REGISTRE-SE, PUBLIQUE-SE, CUMPRA-SE.</w:t>
      </w:r>
    </w:p>
    <w:p w14:paraId="56A356D2" w14:textId="77777777" w:rsidR="00F10953" w:rsidRPr="00516FE9" w:rsidRDefault="00F10953" w:rsidP="00F10953">
      <w:pPr>
        <w:spacing w:line="360" w:lineRule="auto"/>
        <w:jc w:val="center"/>
        <w:rPr>
          <w:rFonts w:ascii="Verdana" w:hAnsi="Verdana" w:cs="Arial"/>
          <w:b/>
          <w:sz w:val="22"/>
          <w:szCs w:val="22"/>
        </w:rPr>
      </w:pPr>
    </w:p>
    <w:p w14:paraId="54AC9851" w14:textId="3EB25A2D" w:rsidR="00F10953" w:rsidRPr="00516FE9" w:rsidRDefault="00F10953" w:rsidP="00F10953">
      <w:pPr>
        <w:spacing w:line="360" w:lineRule="auto"/>
        <w:jc w:val="center"/>
        <w:rPr>
          <w:rFonts w:ascii="Verdana" w:hAnsi="Verdana" w:cs="Arial"/>
          <w:sz w:val="22"/>
          <w:szCs w:val="22"/>
        </w:rPr>
      </w:pPr>
      <w:r w:rsidRPr="00516FE9">
        <w:rPr>
          <w:rFonts w:ascii="Verdana" w:hAnsi="Verdana" w:cs="Arial"/>
          <w:sz w:val="22"/>
          <w:szCs w:val="22"/>
        </w:rPr>
        <w:t xml:space="preserve">Córrego Fundo/ MG, </w:t>
      </w:r>
      <w:r w:rsidR="00676C7C">
        <w:rPr>
          <w:rFonts w:ascii="Verdana" w:hAnsi="Verdana" w:cs="Arial"/>
          <w:sz w:val="22"/>
          <w:szCs w:val="22"/>
        </w:rPr>
        <w:t>08</w:t>
      </w:r>
      <w:r w:rsidR="00516FE9">
        <w:rPr>
          <w:rFonts w:ascii="Verdana" w:hAnsi="Verdana" w:cs="Arial"/>
          <w:sz w:val="22"/>
          <w:szCs w:val="22"/>
        </w:rPr>
        <w:t xml:space="preserve"> </w:t>
      </w:r>
      <w:r w:rsidRPr="00516FE9">
        <w:rPr>
          <w:rFonts w:ascii="Verdana" w:hAnsi="Verdana" w:cs="Arial"/>
          <w:sz w:val="22"/>
          <w:szCs w:val="22"/>
        </w:rPr>
        <w:t xml:space="preserve">de </w:t>
      </w:r>
      <w:r w:rsidR="00676C7C">
        <w:rPr>
          <w:rFonts w:ascii="Verdana" w:hAnsi="Verdana" w:cs="Arial"/>
          <w:sz w:val="22"/>
          <w:szCs w:val="22"/>
        </w:rPr>
        <w:t>fevereiro</w:t>
      </w:r>
      <w:r w:rsidRPr="00516FE9">
        <w:rPr>
          <w:rFonts w:ascii="Verdana" w:hAnsi="Verdana" w:cs="Arial"/>
          <w:sz w:val="22"/>
          <w:szCs w:val="22"/>
        </w:rPr>
        <w:t xml:space="preserve"> de 202</w:t>
      </w:r>
      <w:r w:rsidR="00516FE9">
        <w:rPr>
          <w:rFonts w:ascii="Verdana" w:hAnsi="Verdana" w:cs="Arial"/>
          <w:sz w:val="22"/>
          <w:szCs w:val="22"/>
        </w:rPr>
        <w:t>2</w:t>
      </w:r>
      <w:r w:rsidRPr="00516FE9">
        <w:rPr>
          <w:rFonts w:ascii="Verdana" w:hAnsi="Verdana" w:cs="Arial"/>
          <w:sz w:val="22"/>
          <w:szCs w:val="22"/>
        </w:rPr>
        <w:t>.</w:t>
      </w:r>
    </w:p>
    <w:p w14:paraId="7C5C2FB7" w14:textId="77777777" w:rsidR="00F10953" w:rsidRPr="00516FE9" w:rsidRDefault="00F10953" w:rsidP="00F10953">
      <w:pPr>
        <w:spacing w:line="360" w:lineRule="auto"/>
        <w:jc w:val="center"/>
        <w:rPr>
          <w:rFonts w:ascii="Verdana" w:hAnsi="Verdana" w:cs="Arial"/>
          <w:sz w:val="22"/>
          <w:szCs w:val="22"/>
        </w:rPr>
      </w:pPr>
    </w:p>
    <w:p w14:paraId="779F8CF1" w14:textId="77777777" w:rsidR="00F10953" w:rsidRPr="00516FE9" w:rsidRDefault="00F10953" w:rsidP="00F10953">
      <w:pPr>
        <w:spacing w:line="360" w:lineRule="auto"/>
        <w:jc w:val="center"/>
        <w:rPr>
          <w:rFonts w:ascii="Verdana" w:hAnsi="Verdana" w:cs="Arial"/>
          <w:sz w:val="22"/>
          <w:szCs w:val="22"/>
        </w:rPr>
      </w:pPr>
    </w:p>
    <w:p w14:paraId="3EEEF75B" w14:textId="77777777" w:rsidR="00F10953" w:rsidRPr="00516FE9" w:rsidRDefault="00F10953" w:rsidP="00F10953">
      <w:pPr>
        <w:spacing w:line="360" w:lineRule="auto"/>
        <w:jc w:val="center"/>
        <w:rPr>
          <w:rFonts w:ascii="Verdana" w:hAnsi="Verdana" w:cs="Arial"/>
          <w:b/>
          <w:sz w:val="22"/>
          <w:szCs w:val="22"/>
        </w:rPr>
      </w:pPr>
      <w:r w:rsidRPr="00516FE9">
        <w:rPr>
          <w:rFonts w:ascii="Verdana" w:hAnsi="Verdana" w:cs="Arial"/>
          <w:b/>
          <w:sz w:val="22"/>
          <w:szCs w:val="22"/>
        </w:rPr>
        <w:t>DANILO OLIVEIRA CAMPOS</w:t>
      </w:r>
    </w:p>
    <w:p w14:paraId="709436FF" w14:textId="77777777" w:rsidR="00F10953" w:rsidRPr="00516FE9" w:rsidRDefault="00F10953" w:rsidP="00F10953">
      <w:pPr>
        <w:spacing w:line="360" w:lineRule="auto"/>
        <w:jc w:val="center"/>
        <w:rPr>
          <w:rFonts w:ascii="Verdana" w:hAnsi="Verdana"/>
          <w:b/>
          <w:bCs/>
          <w:sz w:val="22"/>
          <w:szCs w:val="22"/>
        </w:rPr>
        <w:sectPr w:rsidR="00F10953" w:rsidRPr="00516FE9" w:rsidSect="00F10953">
          <w:headerReference w:type="default" r:id="rId7"/>
          <w:footerReference w:type="default" r:id="rId8"/>
          <w:pgSz w:w="11906" w:h="16838"/>
          <w:pgMar w:top="1417" w:right="1701" w:bottom="1417" w:left="1701" w:header="708" w:footer="0" w:gutter="0"/>
          <w:cols w:space="566"/>
          <w:docGrid w:linePitch="360"/>
        </w:sectPr>
      </w:pPr>
      <w:r w:rsidRPr="00516FE9">
        <w:rPr>
          <w:rFonts w:ascii="Verdana" w:hAnsi="Verdana" w:cs="Arial"/>
          <w:b/>
          <w:sz w:val="22"/>
          <w:szCs w:val="22"/>
        </w:rPr>
        <w:t>Prefeito</w:t>
      </w:r>
    </w:p>
    <w:p w14:paraId="010EC5C8" w14:textId="77777777" w:rsidR="00F10953" w:rsidRPr="00516FE9" w:rsidRDefault="00F10953" w:rsidP="00F10953">
      <w:pPr>
        <w:pStyle w:val="Corpodetexto2"/>
        <w:tabs>
          <w:tab w:val="left" w:pos="2977"/>
        </w:tabs>
        <w:jc w:val="center"/>
        <w:rPr>
          <w:rFonts w:ascii="Verdana" w:hAnsi="Verdana"/>
          <w:b/>
          <w:bCs/>
          <w:sz w:val="22"/>
          <w:szCs w:val="22"/>
        </w:rPr>
      </w:pPr>
    </w:p>
    <w:p w14:paraId="2EC647EC" w14:textId="77777777" w:rsidR="00F10953" w:rsidRPr="00516FE9" w:rsidRDefault="00F10953" w:rsidP="00F10953">
      <w:pPr>
        <w:pStyle w:val="Corpodetexto2"/>
        <w:jc w:val="center"/>
        <w:rPr>
          <w:rFonts w:ascii="Verdana" w:hAnsi="Verdana"/>
          <w:b/>
          <w:bCs/>
          <w:sz w:val="22"/>
          <w:szCs w:val="22"/>
        </w:rPr>
      </w:pPr>
    </w:p>
    <w:p w14:paraId="07C20068" w14:textId="77777777" w:rsidR="00F10953" w:rsidRPr="00516FE9" w:rsidRDefault="00F10953" w:rsidP="00F10953">
      <w:pPr>
        <w:rPr>
          <w:rFonts w:ascii="Verdana" w:hAnsi="Verdana"/>
          <w:sz w:val="22"/>
          <w:szCs w:val="22"/>
        </w:rPr>
      </w:pPr>
    </w:p>
    <w:p w14:paraId="4AEF29A0" w14:textId="77777777" w:rsidR="00013EB3" w:rsidRPr="00516FE9" w:rsidRDefault="00013EB3"/>
    <w:sectPr w:rsidR="00013EB3" w:rsidRPr="00516FE9" w:rsidSect="00884033">
      <w:type w:val="continuous"/>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F03F" w14:textId="77777777" w:rsidR="00E82BB8" w:rsidRDefault="00E82BB8">
      <w:r>
        <w:separator/>
      </w:r>
    </w:p>
  </w:endnote>
  <w:endnote w:type="continuationSeparator" w:id="0">
    <w:p w14:paraId="47A5520B" w14:textId="77777777" w:rsidR="00E82BB8" w:rsidRDefault="00E8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1EA2" w14:textId="77777777" w:rsidR="00F500A5" w:rsidRPr="002718B5" w:rsidRDefault="004C6A54">
    <w:pPr>
      <w:pStyle w:val="Rodap"/>
      <w:jc w:val="right"/>
      <w:rPr>
        <w:rFonts w:ascii="Century Gothic" w:hAnsi="Century Gothic"/>
      </w:rPr>
    </w:pPr>
    <w:r w:rsidRPr="002718B5">
      <w:rPr>
        <w:rFonts w:ascii="Century Gothic" w:hAnsi="Century Gothic"/>
      </w:rPr>
      <w:t xml:space="preserve">Página </w:t>
    </w:r>
    <w:r w:rsidRPr="002718B5">
      <w:rPr>
        <w:rFonts w:ascii="Century Gothic" w:hAnsi="Century Gothic"/>
        <w:b/>
      </w:rPr>
      <w:fldChar w:fldCharType="begin"/>
    </w:r>
    <w:r w:rsidRPr="002718B5">
      <w:rPr>
        <w:rFonts w:ascii="Century Gothic" w:hAnsi="Century Gothic"/>
        <w:b/>
      </w:rPr>
      <w:instrText>PAGE</w:instrText>
    </w:r>
    <w:r w:rsidRPr="002718B5">
      <w:rPr>
        <w:rFonts w:ascii="Century Gothic" w:hAnsi="Century Gothic"/>
        <w:b/>
      </w:rPr>
      <w:fldChar w:fldCharType="separate"/>
    </w:r>
    <w:r>
      <w:rPr>
        <w:rFonts w:ascii="Century Gothic" w:hAnsi="Century Gothic"/>
        <w:b/>
        <w:noProof/>
      </w:rPr>
      <w:t>6</w:t>
    </w:r>
    <w:r w:rsidRPr="002718B5">
      <w:rPr>
        <w:rFonts w:ascii="Century Gothic" w:hAnsi="Century Gothic"/>
        <w:b/>
      </w:rPr>
      <w:fldChar w:fldCharType="end"/>
    </w:r>
    <w:r w:rsidRPr="002718B5">
      <w:rPr>
        <w:rFonts w:ascii="Century Gothic" w:hAnsi="Century Gothic"/>
      </w:rPr>
      <w:t xml:space="preserve"> de </w:t>
    </w:r>
    <w:r w:rsidRPr="002718B5">
      <w:rPr>
        <w:rFonts w:ascii="Century Gothic" w:hAnsi="Century Gothic"/>
        <w:b/>
      </w:rPr>
      <w:fldChar w:fldCharType="begin"/>
    </w:r>
    <w:r w:rsidRPr="002718B5">
      <w:rPr>
        <w:rFonts w:ascii="Century Gothic" w:hAnsi="Century Gothic"/>
        <w:b/>
      </w:rPr>
      <w:instrText>NUMPAGES</w:instrText>
    </w:r>
    <w:r w:rsidRPr="002718B5">
      <w:rPr>
        <w:rFonts w:ascii="Century Gothic" w:hAnsi="Century Gothic"/>
        <w:b/>
      </w:rPr>
      <w:fldChar w:fldCharType="separate"/>
    </w:r>
    <w:r>
      <w:rPr>
        <w:rFonts w:ascii="Century Gothic" w:hAnsi="Century Gothic"/>
        <w:b/>
        <w:noProof/>
      </w:rPr>
      <w:t>6</w:t>
    </w:r>
    <w:r w:rsidRPr="002718B5">
      <w:rPr>
        <w:rFonts w:ascii="Century Gothic" w:hAnsi="Century Gothic"/>
        <w:b/>
      </w:rPr>
      <w:fldChar w:fldCharType="end"/>
    </w:r>
  </w:p>
  <w:p w14:paraId="39E4F156" w14:textId="77777777" w:rsidR="00B61044" w:rsidRDefault="00E82BB8">
    <w:pPr>
      <w:pStyle w:val="Rodap"/>
    </w:pPr>
  </w:p>
  <w:p w14:paraId="1F0B4AD5" w14:textId="77777777" w:rsidR="00B61044" w:rsidRDefault="00E82BB8"/>
  <w:p w14:paraId="0F429803" w14:textId="77777777" w:rsidR="00B61044" w:rsidRDefault="00E82B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655A" w14:textId="77777777" w:rsidR="00E82BB8" w:rsidRDefault="00E82BB8">
      <w:r>
        <w:separator/>
      </w:r>
    </w:p>
  </w:footnote>
  <w:footnote w:type="continuationSeparator" w:id="0">
    <w:p w14:paraId="1AA8B0EC" w14:textId="77777777" w:rsidR="00E82BB8" w:rsidRDefault="00E8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4254" w14:textId="77777777" w:rsidR="00B61044" w:rsidRPr="0004523D" w:rsidRDefault="004C6A54" w:rsidP="00B61044">
    <w:pPr>
      <w:pStyle w:val="Cabealho"/>
      <w:jc w:val="both"/>
      <w:rPr>
        <w:b/>
        <w:color w:val="003300"/>
        <w:sz w:val="28"/>
        <w:szCs w:val="28"/>
      </w:rPr>
    </w:pPr>
    <w:r w:rsidRPr="0004523D">
      <w:rPr>
        <w:b/>
        <w:color w:val="003300"/>
        <w:sz w:val="28"/>
        <w:szCs w:val="28"/>
      </w:rPr>
      <w:t>MUNICIPIO DE CÓRREGO FUNDO</w:t>
    </w:r>
    <w:r>
      <w:rPr>
        <w:b/>
        <w:color w:val="003300"/>
        <w:sz w:val="28"/>
        <w:szCs w:val="28"/>
      </w:rPr>
      <w:t xml:space="preserve"> ESTADO DE MINAS GERAIS</w:t>
    </w:r>
  </w:p>
  <w:p w14:paraId="777B569C" w14:textId="77777777" w:rsidR="00B61044" w:rsidRPr="0004523D" w:rsidRDefault="004C6A54" w:rsidP="00B61044">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proofErr w:type="gramStart"/>
    <w:r>
      <w:rPr>
        <w:b/>
        <w:bCs/>
        <w:color w:val="003300"/>
        <w:sz w:val="18"/>
        <w:szCs w:val="18"/>
      </w:rPr>
      <w:t>–  MIZAEL</w:t>
    </w:r>
    <w:proofErr w:type="gramEnd"/>
    <w:r>
      <w:rPr>
        <w:b/>
        <w:bCs/>
        <w:color w:val="003300"/>
        <w:sz w:val="18"/>
        <w:szCs w:val="18"/>
      </w:rPr>
      <w:t xml:space="preserve"> BERNARDES</w:t>
    </w:r>
  </w:p>
  <w:p w14:paraId="51B688C5" w14:textId="77777777" w:rsidR="00B61044" w:rsidRPr="0004523D" w:rsidRDefault="004C6A54" w:rsidP="00B61044">
    <w:pPr>
      <w:pStyle w:val="Cabealho"/>
      <w:jc w:val="center"/>
      <w:rPr>
        <w:color w:val="003300"/>
        <w:sz w:val="18"/>
        <w:szCs w:val="18"/>
      </w:rPr>
    </w:pPr>
    <w:r w:rsidRPr="0004523D">
      <w:rPr>
        <w:b/>
        <w:bCs/>
        <w:color w:val="003300"/>
        <w:sz w:val="18"/>
        <w:szCs w:val="18"/>
      </w:rPr>
      <w:t>CEP: 35.578-000 = CÓRREGO FUNDO -MG</w:t>
    </w:r>
  </w:p>
  <w:p w14:paraId="62A9CF32" w14:textId="77777777" w:rsidR="00B61044" w:rsidRDefault="004C6A54" w:rsidP="00B61044">
    <w:pPr>
      <w:pStyle w:val="Cabealho"/>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 xml:space="preserve">01-77 – </w:t>
    </w:r>
    <w:proofErr w:type="gramStart"/>
    <w:r>
      <w:rPr>
        <w:b/>
        <w:bCs/>
        <w:color w:val="003300"/>
        <w:sz w:val="18"/>
        <w:szCs w:val="18"/>
      </w:rPr>
      <w:t>TELEFAX:.</w:t>
    </w:r>
    <w:proofErr w:type="gramEnd"/>
    <w:r>
      <w:rPr>
        <w:b/>
        <w:bCs/>
        <w:color w:val="003300"/>
        <w:sz w:val="18"/>
        <w:szCs w:val="18"/>
      </w:rPr>
      <w:t xml:space="preserve"> (37) 3322-9144</w:t>
    </w:r>
  </w:p>
  <w:p w14:paraId="277EA501" w14:textId="77777777" w:rsidR="00B61044" w:rsidRDefault="004C6A54">
    <w:pPr>
      <w:pStyle w:val="Cabealho"/>
    </w:pPr>
    <w:r>
      <w:rPr>
        <w:noProof/>
      </w:rPr>
      <w:drawing>
        <wp:anchor distT="0" distB="0" distL="114300" distR="114300" simplePos="0" relativeHeight="251659264" behindDoc="1" locked="0" layoutInCell="1" allowOverlap="1" wp14:anchorId="6F903809" wp14:editId="0AC2A689">
          <wp:simplePos x="0" y="0"/>
          <wp:positionH relativeFrom="margin">
            <wp:posOffset>-579755</wp:posOffset>
          </wp:positionH>
          <wp:positionV relativeFrom="margin">
            <wp:posOffset>1506220</wp:posOffset>
          </wp:positionV>
          <wp:extent cx="5400040" cy="4572635"/>
          <wp:effectExtent l="0" t="0" r="0" b="0"/>
          <wp:wrapNone/>
          <wp:docPr id="3" name="Imagem 3"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s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00040" cy="457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CEA29" w14:textId="77777777" w:rsidR="00B61044" w:rsidRDefault="00E82BB8"/>
  <w:p w14:paraId="78FFF5B7" w14:textId="77777777" w:rsidR="00B61044" w:rsidRDefault="00E82B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53"/>
    <w:rsid w:val="00013EB3"/>
    <w:rsid w:val="000360C0"/>
    <w:rsid w:val="00124F5A"/>
    <w:rsid w:val="001B1CFF"/>
    <w:rsid w:val="00267AC6"/>
    <w:rsid w:val="002F1391"/>
    <w:rsid w:val="00350A0A"/>
    <w:rsid w:val="003C561F"/>
    <w:rsid w:val="004C6A54"/>
    <w:rsid w:val="00516FE9"/>
    <w:rsid w:val="005214B0"/>
    <w:rsid w:val="005248B3"/>
    <w:rsid w:val="00574A95"/>
    <w:rsid w:val="005D1565"/>
    <w:rsid w:val="0060019C"/>
    <w:rsid w:val="00676C7C"/>
    <w:rsid w:val="00722DF2"/>
    <w:rsid w:val="00764459"/>
    <w:rsid w:val="008258E1"/>
    <w:rsid w:val="008A14DA"/>
    <w:rsid w:val="00950C01"/>
    <w:rsid w:val="00B06C2A"/>
    <w:rsid w:val="00BB7DAA"/>
    <w:rsid w:val="00C07348"/>
    <w:rsid w:val="00C31E61"/>
    <w:rsid w:val="00E10EAD"/>
    <w:rsid w:val="00E6280C"/>
    <w:rsid w:val="00E80355"/>
    <w:rsid w:val="00E82BB8"/>
    <w:rsid w:val="00EC09EF"/>
    <w:rsid w:val="00F10953"/>
    <w:rsid w:val="00FB349E"/>
    <w:rsid w:val="00FB5C92"/>
    <w:rsid w:val="00FE3A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4F15"/>
  <w15:chartTrackingRefBased/>
  <w15:docId w15:val="{3449F0F6-C77F-4A52-A426-486FEA8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95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10953"/>
    <w:pPr>
      <w:tabs>
        <w:tab w:val="center" w:pos="4252"/>
        <w:tab w:val="right" w:pos="8504"/>
      </w:tabs>
    </w:pPr>
  </w:style>
  <w:style w:type="character" w:customStyle="1" w:styleId="CabealhoChar">
    <w:name w:val="Cabeçalho Char"/>
    <w:basedOn w:val="Fontepargpadro"/>
    <w:link w:val="Cabealho"/>
    <w:uiPriority w:val="99"/>
    <w:rsid w:val="00F1095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F10953"/>
    <w:pPr>
      <w:tabs>
        <w:tab w:val="center" w:pos="4252"/>
        <w:tab w:val="right" w:pos="8504"/>
      </w:tabs>
    </w:pPr>
  </w:style>
  <w:style w:type="character" w:customStyle="1" w:styleId="RodapChar">
    <w:name w:val="Rodapé Char"/>
    <w:basedOn w:val="Fontepargpadro"/>
    <w:link w:val="Rodap"/>
    <w:uiPriority w:val="99"/>
    <w:rsid w:val="00F10953"/>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F10953"/>
    <w:pPr>
      <w:jc w:val="both"/>
    </w:pPr>
    <w:rPr>
      <w:sz w:val="24"/>
      <w:szCs w:val="24"/>
    </w:rPr>
  </w:style>
  <w:style w:type="character" w:customStyle="1" w:styleId="Corpodetexto2Char">
    <w:name w:val="Corpo de texto 2 Char"/>
    <w:basedOn w:val="Fontepargpadro"/>
    <w:link w:val="Corpodetexto2"/>
    <w:rsid w:val="00F10953"/>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13738">
      <w:bodyDiv w:val="1"/>
      <w:marLeft w:val="0"/>
      <w:marRight w:val="0"/>
      <w:marTop w:val="0"/>
      <w:marBottom w:val="0"/>
      <w:divBdr>
        <w:top w:val="none" w:sz="0" w:space="0" w:color="auto"/>
        <w:left w:val="none" w:sz="0" w:space="0" w:color="auto"/>
        <w:bottom w:val="none" w:sz="0" w:space="0" w:color="auto"/>
        <w:right w:val="none" w:sz="0" w:space="0" w:color="auto"/>
      </w:divBdr>
    </w:div>
    <w:div w:id="18109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BE22C-52B6-4E81-9F90-C26FED3C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1379</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7</cp:revision>
  <dcterms:created xsi:type="dcterms:W3CDTF">2022-01-20T16:31:00Z</dcterms:created>
  <dcterms:modified xsi:type="dcterms:W3CDTF">2022-02-09T20:01:00Z</dcterms:modified>
</cp:coreProperties>
</file>