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22DA" w14:textId="4C3F7B78" w:rsidR="0055177D" w:rsidRDefault="0055177D" w:rsidP="0055177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802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NOVEMBRO</w:t>
      </w:r>
      <w:r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2B9BC4A9" w14:textId="77777777" w:rsidR="0055177D" w:rsidRDefault="0055177D" w:rsidP="0055177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1D45B78" w14:textId="77777777" w:rsidR="0055177D" w:rsidRPr="004E261A" w:rsidRDefault="0055177D" w:rsidP="0055177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AC5B66E" w14:textId="77777777" w:rsidR="0055177D" w:rsidRDefault="0055177D" w:rsidP="0055177D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>CRÉDITO ADICIONAL ESPECIAL</w:t>
      </w:r>
      <w:r>
        <w:rPr>
          <w:rFonts w:ascii="Verdana" w:hAnsi="Verdana"/>
          <w:b/>
          <w:bCs/>
          <w:iCs/>
          <w:noProof/>
          <w:sz w:val="22"/>
        </w:rPr>
        <w:t xml:space="preserve"> COM FONTE NO SUPERÁVIT FINANCEIRO APURADO NO EXERCÍCIO ANTERIOR”</w:t>
      </w:r>
    </w:p>
    <w:p w14:paraId="2DF45767" w14:textId="77777777" w:rsidR="0055177D" w:rsidRPr="002E1B5F" w:rsidRDefault="0055177D" w:rsidP="0055177D"/>
    <w:p w14:paraId="11C9E22A" w14:textId="77777777" w:rsidR="0055177D" w:rsidRPr="004E261A" w:rsidRDefault="0055177D" w:rsidP="0055177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08F60D46" w14:textId="77777777" w:rsidR="0055177D" w:rsidRPr="004E261A" w:rsidRDefault="0055177D" w:rsidP="0055177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267E9C1" w14:textId="77777777" w:rsidR="0055177D" w:rsidRPr="004E261A" w:rsidRDefault="0055177D" w:rsidP="0055177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77F7B36" w14:textId="77777777" w:rsidR="0055177D" w:rsidRDefault="0055177D" w:rsidP="0055177D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Políticas Sociais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>Crédito Adicional Especial</w:t>
      </w:r>
      <w:r>
        <w:rPr>
          <w:rFonts w:ascii="Verdana" w:hAnsi="Verdana" w:cs="Arial"/>
          <w:bCs/>
          <w:sz w:val="22"/>
          <w:szCs w:val="22"/>
        </w:rPr>
        <w:t>, com fonte no Superávit Financeiro, nos termos do Art. 43, § 1º, Inciso I da Lei Federal 4.320/1964, no Orçamento do exercício de 2021,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00A6A841" w14:textId="77777777" w:rsidR="0055177D" w:rsidRDefault="0055177D" w:rsidP="0055177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4916CBB" w14:textId="77777777" w:rsidR="0055177D" w:rsidRDefault="0055177D" w:rsidP="0055177D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2A04EE5E" w14:textId="77777777" w:rsidR="0055177D" w:rsidRPr="00223F79" w:rsidRDefault="0055177D" w:rsidP="0055177D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A39667A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07.04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FUNDO MUNICIPAL ASSISTÊNCIA SOCIAL FMCA</w:t>
      </w:r>
    </w:p>
    <w:p w14:paraId="271D1BBE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08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ASSISTÊNCIA SOCIAL</w:t>
      </w:r>
    </w:p>
    <w:p w14:paraId="22BE19CF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241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ASSISTÊNCIA AO IDOSO</w:t>
      </w:r>
    </w:p>
    <w:p w14:paraId="71F0EADB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0007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ATENÇÃO A TERCEIRA IDADE</w:t>
      </w:r>
    </w:p>
    <w:p w14:paraId="426ED526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2992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SUBVENÇÕES ASSISTENCIAIS</w:t>
      </w:r>
    </w:p>
    <w:p w14:paraId="30F3DF28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3.3.50.43</w:t>
      </w:r>
      <w:r w:rsidRPr="00E177B6">
        <w:rPr>
          <w:rFonts w:ascii="Verdana" w:hAnsi="Verdana" w:cs="Arial"/>
          <w:b/>
          <w:sz w:val="22"/>
          <w:szCs w:val="22"/>
          <w:u w:val="single"/>
        </w:rPr>
        <w:t>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SUBVENÇÕES SOCIAIS</w:t>
      </w:r>
    </w:p>
    <w:p w14:paraId="16C4DEE5" w14:textId="77777777" w:rsidR="0055177D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29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.00</w:t>
      </w:r>
      <w:r w:rsidRPr="00B0069A">
        <w:rPr>
          <w:rFonts w:ascii="Verdana" w:hAnsi="Verdana" w:cs="Arial"/>
          <w:bCs/>
          <w:sz w:val="22"/>
          <w:szCs w:val="22"/>
        </w:rPr>
        <w:t xml:space="preserve">- </w:t>
      </w:r>
      <w:r w:rsidRPr="00FE4426">
        <w:rPr>
          <w:rFonts w:ascii="Verdana" w:hAnsi="Verdana" w:cs="Arial"/>
          <w:bCs/>
          <w:sz w:val="22"/>
          <w:szCs w:val="22"/>
        </w:rPr>
        <w:t>Transferências de Recursos do Fundo Nacional de Assistência Social (FNAS)</w:t>
      </w:r>
    </w:p>
    <w:p w14:paraId="19A7B71C" w14:textId="77777777" w:rsidR="0055177D" w:rsidRPr="00FE4426" w:rsidRDefault="0055177D" w:rsidP="0055177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FE4426">
        <w:rPr>
          <w:rFonts w:ascii="Verdana" w:hAnsi="Verdana" w:cs="Arial"/>
          <w:b/>
          <w:sz w:val="22"/>
          <w:szCs w:val="22"/>
          <w:u w:val="single"/>
        </w:rPr>
        <w:t>10.000,00 (Dez Mil Reais)</w:t>
      </w:r>
    </w:p>
    <w:p w14:paraId="52285E53" w14:textId="77777777" w:rsidR="0055177D" w:rsidRDefault="0055177D" w:rsidP="0055177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71B775FC" w14:textId="77777777" w:rsidR="0055177D" w:rsidRPr="004E261A" w:rsidRDefault="0055177D" w:rsidP="0055177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6362A9A" w14:textId="77777777" w:rsidR="0055177D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Os</w:t>
      </w:r>
      <w:r w:rsidRPr="00B0069A">
        <w:rPr>
          <w:rFonts w:ascii="Verdana" w:hAnsi="Verdana"/>
          <w:sz w:val="22"/>
          <w:szCs w:val="22"/>
        </w:rPr>
        <w:t xml:space="preserve"> recurso</w:t>
      </w:r>
      <w:r>
        <w:rPr>
          <w:rFonts w:ascii="Verdana" w:hAnsi="Verdana"/>
          <w:sz w:val="22"/>
          <w:szCs w:val="22"/>
        </w:rPr>
        <w:t>s</w:t>
      </w:r>
      <w:r w:rsidRPr="00B006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que correrão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especial são provenientes de apuração do </w:t>
      </w:r>
      <w:r w:rsidRPr="00FE4426">
        <w:rPr>
          <w:rFonts w:ascii="Verdana" w:hAnsi="Verdana"/>
          <w:b/>
          <w:bCs/>
          <w:sz w:val="22"/>
          <w:szCs w:val="22"/>
        </w:rPr>
        <w:t>Superávit Financeiro</w:t>
      </w:r>
      <w:r>
        <w:rPr>
          <w:rFonts w:ascii="Verdana" w:hAnsi="Verdana"/>
          <w:sz w:val="22"/>
          <w:szCs w:val="22"/>
        </w:rPr>
        <w:t xml:space="preserve">, na fonte </w:t>
      </w:r>
      <w:r w:rsidRPr="00573BA0">
        <w:rPr>
          <w:rFonts w:ascii="Verdana" w:hAnsi="Verdana"/>
          <w:i/>
          <w:iCs/>
          <w:sz w:val="22"/>
          <w:szCs w:val="22"/>
        </w:rPr>
        <w:t xml:space="preserve">x.29 - </w:t>
      </w:r>
      <w:r w:rsidRPr="00573BA0">
        <w:rPr>
          <w:rFonts w:ascii="Verdana" w:hAnsi="Verdana" w:cs="Arial"/>
          <w:bCs/>
          <w:i/>
          <w:iCs/>
          <w:sz w:val="22"/>
          <w:szCs w:val="22"/>
        </w:rPr>
        <w:t>Transferências de Recursos do Fundo Nacional de Assistência Social (FNAS)</w:t>
      </w:r>
      <w:r>
        <w:rPr>
          <w:rFonts w:ascii="Verdana" w:hAnsi="Verdana" w:cs="Arial"/>
          <w:bCs/>
          <w:sz w:val="22"/>
          <w:szCs w:val="22"/>
        </w:rPr>
        <w:t>, ingressados e não comprometidos em exercícios anteriores.</w:t>
      </w:r>
    </w:p>
    <w:p w14:paraId="070D18B6" w14:textId="77777777" w:rsidR="0055177D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1C79AB87" w14:textId="77777777" w:rsidR="0055177D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02B6105F" w14:textId="77777777" w:rsidR="0055177D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lastRenderedPageBreak/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1D9EB414" w14:textId="77777777" w:rsidR="0055177D" w:rsidRPr="004E261A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C6F1325" w14:textId="77777777" w:rsidR="0055177D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do Plano Plurianual a partir de sua autorização</w:t>
      </w:r>
      <w:r>
        <w:rPr>
          <w:rFonts w:ascii="Verdana" w:hAnsi="Verdana"/>
          <w:sz w:val="22"/>
          <w:szCs w:val="22"/>
        </w:rPr>
        <w:t>.</w:t>
      </w:r>
    </w:p>
    <w:p w14:paraId="7C3E65E7" w14:textId="77777777" w:rsidR="0055177D" w:rsidRPr="004E261A" w:rsidRDefault="0055177D" w:rsidP="0055177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00D84BAE" w14:textId="77777777" w:rsidR="0055177D" w:rsidRPr="004E261A" w:rsidRDefault="0055177D" w:rsidP="0055177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4DBEFF6" w14:textId="77777777" w:rsidR="0055177D" w:rsidRDefault="0055177D" w:rsidP="0055177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0491681E" w14:textId="77777777" w:rsidR="0055177D" w:rsidRPr="004E261A" w:rsidRDefault="0055177D" w:rsidP="0055177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08410B65" w14:textId="77777777" w:rsidR="0055177D" w:rsidRDefault="0055177D" w:rsidP="0055177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25EE1FB" w14:textId="77777777" w:rsidR="0055177D" w:rsidRPr="004E261A" w:rsidRDefault="0055177D" w:rsidP="0055177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D102E2E" w14:textId="52040BD2" w:rsidR="0055177D" w:rsidRDefault="0055177D" w:rsidP="0055177D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novembro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2021</w:t>
      </w:r>
      <w:r w:rsidRPr="004E261A">
        <w:rPr>
          <w:rFonts w:ascii="Verdana" w:hAnsi="Verdana"/>
          <w:sz w:val="22"/>
          <w:szCs w:val="22"/>
        </w:rPr>
        <w:t>.</w:t>
      </w:r>
    </w:p>
    <w:p w14:paraId="00C865F1" w14:textId="641451EC" w:rsidR="0055177D" w:rsidRDefault="0055177D" w:rsidP="0055177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A97BB80" w14:textId="77777777" w:rsidR="0055177D" w:rsidRDefault="0055177D" w:rsidP="0055177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2FB901D" w14:textId="77777777" w:rsidR="0055177D" w:rsidRPr="004E261A" w:rsidRDefault="0055177D" w:rsidP="0055177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7D47FE8" w14:textId="77777777" w:rsidR="0055177D" w:rsidRPr="00951903" w:rsidRDefault="0055177D" w:rsidP="0055177D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1E3B9E52" w14:textId="77777777" w:rsidR="0055177D" w:rsidRPr="004E261A" w:rsidRDefault="0055177D" w:rsidP="0055177D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70356001" w14:textId="77777777" w:rsidR="0055177D" w:rsidRDefault="0055177D" w:rsidP="0055177D"/>
    <w:p w14:paraId="42B557E6" w14:textId="77777777" w:rsidR="00013EB3" w:rsidRDefault="00013EB3"/>
    <w:sectPr w:rsidR="00013EB3" w:rsidSect="00A501E5">
      <w:headerReference w:type="default" r:id="rId7"/>
      <w:footerReference w:type="default" r:id="rId8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E00E" w14:textId="77777777" w:rsidR="00C01D85" w:rsidRDefault="00C01D85" w:rsidP="0055177D">
      <w:r>
        <w:separator/>
      </w:r>
    </w:p>
  </w:endnote>
  <w:endnote w:type="continuationSeparator" w:id="0">
    <w:p w14:paraId="5A53111D" w14:textId="77777777" w:rsidR="00C01D85" w:rsidRDefault="00C01D85" w:rsidP="005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ED3E" w14:textId="77777777" w:rsidR="00A501E5" w:rsidRDefault="00C01D85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E0E35A5" w14:textId="77777777" w:rsidR="00A501E5" w:rsidRDefault="00C01D85" w:rsidP="00A501E5">
    <w:pPr>
      <w:pStyle w:val="Rodap"/>
      <w:ind w:right="360"/>
      <w:jc w:val="center"/>
      <w:rPr>
        <w:sz w:val="10"/>
        <w:szCs w:val="10"/>
      </w:rPr>
    </w:pPr>
  </w:p>
  <w:p w14:paraId="622CD7C7" w14:textId="77777777" w:rsidR="00A501E5" w:rsidRDefault="00C01D85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D5EC927" w14:textId="77777777" w:rsidR="00A501E5" w:rsidRDefault="00C01D85" w:rsidP="00A501E5">
    <w:pPr>
      <w:pStyle w:val="Rodap"/>
    </w:pPr>
  </w:p>
  <w:p w14:paraId="6857D188" w14:textId="77777777" w:rsidR="00A501E5" w:rsidRDefault="00C01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BD02" w14:textId="77777777" w:rsidR="00C01D85" w:rsidRDefault="00C01D85" w:rsidP="0055177D">
      <w:r>
        <w:separator/>
      </w:r>
    </w:p>
  </w:footnote>
  <w:footnote w:type="continuationSeparator" w:id="0">
    <w:p w14:paraId="1A72CBD2" w14:textId="77777777" w:rsidR="00C01D85" w:rsidRDefault="00C01D85" w:rsidP="0055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EF00" w14:textId="27707FC2" w:rsidR="00A501E5" w:rsidRPr="0004523D" w:rsidRDefault="0055177D" w:rsidP="00A501E5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2123376171"/>
        <w:docPartObj>
          <w:docPartGallery w:val="Page Numbers (Margins)"/>
          <w:docPartUnique/>
        </w:docPartObj>
      </w:sdtPr>
      <w:sdtContent>
        <w:r w:rsidRPr="0055177D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6ED0446E" wp14:editId="5B7476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E1DA8" w14:textId="77777777" w:rsidR="0055177D" w:rsidRDefault="0055177D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D0446E" id="Agrupar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46DE1DA8" w14:textId="77777777" w:rsidR="0055177D" w:rsidRDefault="0055177D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C01D85" w:rsidRPr="0004523D">
      <w:rPr>
        <w:b/>
        <w:color w:val="003300"/>
        <w:sz w:val="28"/>
        <w:szCs w:val="28"/>
      </w:rPr>
      <w:t>MUNICIPIO DE CÓRREGO FUNDO</w:t>
    </w:r>
    <w:r w:rsidR="00C01D85">
      <w:rPr>
        <w:b/>
        <w:color w:val="003300"/>
        <w:sz w:val="28"/>
        <w:szCs w:val="28"/>
      </w:rPr>
      <w:t xml:space="preserve"> ESTADO DE MINAS GERAIS</w:t>
    </w:r>
  </w:p>
  <w:p w14:paraId="00CDB323" w14:textId="77777777" w:rsidR="00A501E5" w:rsidRPr="0004523D" w:rsidRDefault="00C01D85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E5DFAE9" w14:textId="77777777" w:rsidR="00A501E5" w:rsidRPr="0004523D" w:rsidRDefault="00C01D85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66FBB80" w14:textId="77777777" w:rsidR="00A501E5" w:rsidRDefault="00C01D85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778F073" w14:textId="77777777" w:rsidR="00A501E5" w:rsidRDefault="00C01D8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AF049D" wp14:editId="5350B04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7D"/>
    <w:rsid w:val="00013EB3"/>
    <w:rsid w:val="0055177D"/>
    <w:rsid w:val="00C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25D7C"/>
  <w15:chartTrackingRefBased/>
  <w15:docId w15:val="{1C3AF18B-E20D-4B29-9368-54B2395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177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177D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1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7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51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17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5177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55177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517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55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2021-11-11T16:03:00Z</dcterms:created>
  <dcterms:modified xsi:type="dcterms:W3CDTF">2021-11-11T16:07:00Z</dcterms:modified>
</cp:coreProperties>
</file>